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E7" w:rsidRDefault="004B00E7" w:rsidP="004B00E7">
      <w:pPr>
        <w:pStyle w:val="a3"/>
        <w:spacing w:before="0" w:beforeAutospacing="0" w:line="390" w:lineRule="atLeast"/>
        <w:rPr>
          <w:rFonts w:ascii="Arial" w:hAnsi="Arial" w:cs="Arial"/>
          <w:color w:val="000000"/>
        </w:rPr>
      </w:pPr>
    </w:p>
    <w:p w:rsidR="004B00E7" w:rsidRPr="004B00E7" w:rsidRDefault="004B00E7" w:rsidP="004B00E7">
      <w:pPr>
        <w:pStyle w:val="a3"/>
        <w:spacing w:before="0" w:beforeAutospacing="0" w:line="390" w:lineRule="atLeast"/>
        <w:jc w:val="center"/>
        <w:rPr>
          <w:b/>
          <w:color w:val="000000"/>
          <w:sz w:val="40"/>
          <w:szCs w:val="40"/>
        </w:rPr>
      </w:pPr>
      <w:r w:rsidRPr="004B00E7">
        <w:rPr>
          <w:b/>
          <w:color w:val="000000"/>
          <w:sz w:val="40"/>
          <w:szCs w:val="40"/>
        </w:rPr>
        <w:t>Памятник-монумент «</w:t>
      </w:r>
      <w:hyperlink r:id="rId5" w:tooltip="Вечный огонь" w:history="1">
        <w:r w:rsidRPr="004B00E7">
          <w:rPr>
            <w:rStyle w:val="a4"/>
            <w:b/>
            <w:color w:val="333333"/>
            <w:sz w:val="40"/>
            <w:szCs w:val="40"/>
            <w:u w:val="none"/>
          </w:rPr>
          <w:t>Вечный огонь</w:t>
        </w:r>
      </w:hyperlink>
      <w:r w:rsidRPr="004B00E7">
        <w:rPr>
          <w:b/>
          <w:color w:val="000000"/>
          <w:sz w:val="40"/>
          <w:szCs w:val="40"/>
        </w:rPr>
        <w:t>»</w:t>
      </w:r>
    </w:p>
    <w:p w:rsidR="004B00E7" w:rsidRPr="004B00E7" w:rsidRDefault="004B00E7" w:rsidP="004B00E7">
      <w:pPr>
        <w:pStyle w:val="a3"/>
        <w:spacing w:before="0" w:beforeAutospacing="0" w:line="390" w:lineRule="atLeast"/>
        <w:jc w:val="both"/>
        <w:rPr>
          <w:color w:val="000000"/>
          <w:sz w:val="32"/>
          <w:szCs w:val="32"/>
        </w:rPr>
      </w:pPr>
      <w:r w:rsidRPr="004B00E7">
        <w:rPr>
          <w:color w:val="000000"/>
          <w:sz w:val="32"/>
          <w:szCs w:val="32"/>
        </w:rPr>
        <w:t>Памятник-монумент «</w:t>
      </w:r>
      <w:hyperlink r:id="rId6" w:tooltip="Вечный огонь" w:history="1">
        <w:r w:rsidRPr="004B00E7">
          <w:rPr>
            <w:rStyle w:val="a4"/>
            <w:color w:val="333333"/>
            <w:sz w:val="32"/>
            <w:szCs w:val="32"/>
            <w:u w:val="none"/>
          </w:rPr>
          <w:t>Вечный огонь</w:t>
        </w:r>
      </w:hyperlink>
      <w:r w:rsidRPr="004B00E7">
        <w:rPr>
          <w:color w:val="000000"/>
          <w:sz w:val="32"/>
          <w:szCs w:val="32"/>
        </w:rPr>
        <w:t>» — памятник-монумент в честь боевой и трудовой славы ярославцев в годы Великой Отечественной войны 1941—1945 годов.</w:t>
      </w:r>
    </w:p>
    <w:p w:rsidR="004B00E7" w:rsidRPr="004B00E7" w:rsidRDefault="004B00E7" w:rsidP="004B00E7">
      <w:pPr>
        <w:pStyle w:val="a3"/>
        <w:spacing w:line="390" w:lineRule="atLeast"/>
        <w:jc w:val="both"/>
        <w:rPr>
          <w:color w:val="000000"/>
          <w:sz w:val="32"/>
          <w:szCs w:val="32"/>
        </w:rPr>
      </w:pPr>
      <w:proofErr w:type="gramStart"/>
      <w:r w:rsidRPr="004B00E7">
        <w:rPr>
          <w:color w:val="000000"/>
          <w:sz w:val="32"/>
          <w:szCs w:val="32"/>
        </w:rPr>
        <w:t>Расположен</w:t>
      </w:r>
      <w:proofErr w:type="gramEnd"/>
      <w:r w:rsidRPr="004B00E7">
        <w:rPr>
          <w:color w:val="000000"/>
          <w:sz w:val="32"/>
          <w:szCs w:val="32"/>
        </w:rPr>
        <w:t xml:space="preserve"> на бульваре Мира на площади Челюскинцев в историческом центре Ярославля. </w:t>
      </w:r>
      <w:r w:rsidRPr="004B00E7">
        <w:rPr>
          <w:color w:val="000000"/>
          <w:sz w:val="32"/>
          <w:szCs w:val="32"/>
          <w:shd w:val="clear" w:color="auto" w:fill="FFFFFF"/>
        </w:rPr>
        <w:t>Монумент являет собой целостную архитектурную композицию. Пламя Вечного огня трепещет между расположенными справа и слева от него двумя рельефными стенами из серого гранита: на одну из них нанесено изображение Воина-Освободителя, на другую – Женщины Труженицы, вынесшей все тяготы военного лихолетья.</w:t>
      </w:r>
      <w:r w:rsidRPr="004B00E7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</w:p>
    <w:p w:rsidR="004B00E7" w:rsidRPr="004B00E7" w:rsidRDefault="004B00E7" w:rsidP="004B00E7">
      <w:pPr>
        <w:pStyle w:val="a3"/>
        <w:spacing w:line="390" w:lineRule="atLeast"/>
        <w:jc w:val="both"/>
        <w:rPr>
          <w:color w:val="000000"/>
          <w:sz w:val="32"/>
          <w:szCs w:val="32"/>
        </w:rPr>
      </w:pPr>
      <w:r w:rsidRPr="004B00E7">
        <w:rPr>
          <w:color w:val="000000"/>
          <w:sz w:val="32"/>
          <w:szCs w:val="32"/>
        </w:rPr>
        <w:t xml:space="preserve">С конца 2000-х годов в проёме между стенами открывается вид на </w:t>
      </w:r>
      <w:proofErr w:type="spellStart"/>
      <w:r w:rsidRPr="004B00E7">
        <w:rPr>
          <w:color w:val="000000"/>
          <w:sz w:val="32"/>
          <w:szCs w:val="32"/>
        </w:rPr>
        <w:t>новопостроенный</w:t>
      </w:r>
      <w:proofErr w:type="spellEnd"/>
      <w:r w:rsidRPr="004B00E7">
        <w:rPr>
          <w:color w:val="000000"/>
          <w:sz w:val="32"/>
          <w:szCs w:val="32"/>
        </w:rPr>
        <w:t xml:space="preserve"> Успенский кафедральный собор.</w:t>
      </w:r>
    </w:p>
    <w:p w:rsidR="004B00E7" w:rsidRPr="004B00E7" w:rsidRDefault="004B00E7" w:rsidP="004B00E7">
      <w:pPr>
        <w:pStyle w:val="a3"/>
        <w:spacing w:line="390" w:lineRule="atLeast"/>
        <w:jc w:val="both"/>
        <w:rPr>
          <w:color w:val="000000"/>
          <w:sz w:val="32"/>
          <w:szCs w:val="32"/>
        </w:rPr>
      </w:pPr>
      <w:r w:rsidRPr="004B00E7">
        <w:rPr>
          <w:color w:val="000000"/>
          <w:sz w:val="32"/>
          <w:szCs w:val="32"/>
        </w:rPr>
        <w:t>Авторы — архитектор Г. А. Захаров, с</w:t>
      </w:r>
      <w:bookmarkStart w:id="0" w:name="_GoBack"/>
      <w:bookmarkEnd w:id="0"/>
      <w:r w:rsidRPr="004B00E7">
        <w:rPr>
          <w:color w:val="000000"/>
          <w:sz w:val="32"/>
          <w:szCs w:val="32"/>
        </w:rPr>
        <w:t>кульптор Л. Е. </w:t>
      </w:r>
      <w:proofErr w:type="spellStart"/>
      <w:r w:rsidRPr="004B00E7">
        <w:rPr>
          <w:color w:val="000000"/>
          <w:sz w:val="32"/>
          <w:szCs w:val="32"/>
        </w:rPr>
        <w:t>Кербель</w:t>
      </w:r>
      <w:proofErr w:type="spellEnd"/>
      <w:r w:rsidRPr="004B00E7">
        <w:rPr>
          <w:color w:val="000000"/>
          <w:sz w:val="32"/>
          <w:szCs w:val="32"/>
        </w:rPr>
        <w:t xml:space="preserve">. </w:t>
      </w:r>
      <w:proofErr w:type="gramStart"/>
      <w:r w:rsidRPr="004B00E7">
        <w:rPr>
          <w:color w:val="000000"/>
          <w:sz w:val="32"/>
          <w:szCs w:val="32"/>
        </w:rPr>
        <w:t>Открыт</w:t>
      </w:r>
      <w:proofErr w:type="gramEnd"/>
      <w:r w:rsidRPr="004B00E7">
        <w:rPr>
          <w:color w:val="000000"/>
          <w:sz w:val="32"/>
          <w:szCs w:val="32"/>
        </w:rPr>
        <w:t xml:space="preserve"> 29 октября 1968 года. </w:t>
      </w:r>
      <w:proofErr w:type="gramStart"/>
      <w:r w:rsidRPr="004B00E7">
        <w:rPr>
          <w:color w:val="000000"/>
          <w:sz w:val="32"/>
          <w:szCs w:val="32"/>
        </w:rPr>
        <w:t>Огонь зажжён первым секретарём Ярославского обкома КПСС Ф. И. </w:t>
      </w:r>
      <w:proofErr w:type="spellStart"/>
      <w:r w:rsidRPr="004B00E7">
        <w:rPr>
          <w:color w:val="000000"/>
          <w:sz w:val="32"/>
          <w:szCs w:val="32"/>
        </w:rPr>
        <w:t>Лощенковым</w:t>
      </w:r>
      <w:proofErr w:type="spellEnd"/>
      <w:r w:rsidRPr="004B00E7">
        <w:rPr>
          <w:color w:val="000000"/>
          <w:sz w:val="32"/>
          <w:szCs w:val="32"/>
        </w:rPr>
        <w:t xml:space="preserve"> факелом, зажжённым от огня на Могиле Неизвестного Солдата в Москве и привезённым в Ярославль дважды Героем Советского Союза генералом армии П. И. </w:t>
      </w:r>
      <w:proofErr w:type="spellStart"/>
      <w:r w:rsidRPr="004B00E7">
        <w:rPr>
          <w:color w:val="000000"/>
          <w:sz w:val="32"/>
          <w:szCs w:val="32"/>
        </w:rPr>
        <w:t>Батовым</w:t>
      </w:r>
      <w:proofErr w:type="spellEnd"/>
      <w:r w:rsidRPr="004B00E7">
        <w:rPr>
          <w:color w:val="000000"/>
          <w:sz w:val="32"/>
          <w:szCs w:val="32"/>
        </w:rPr>
        <w:t xml:space="preserve"> и Героем Советского Союза Ю. И. Сироткиным. 29 октября 1974 года в День рождения комсомола у монумента впервые открылся почётный пост.</w:t>
      </w:r>
      <w:proofErr w:type="gramEnd"/>
      <w:r w:rsidRPr="004B00E7">
        <w:rPr>
          <w:color w:val="000000"/>
          <w:sz w:val="32"/>
          <w:szCs w:val="32"/>
        </w:rPr>
        <w:t xml:space="preserve"> Право </w:t>
      </w:r>
      <w:proofErr w:type="gramStart"/>
      <w:r w:rsidRPr="004B00E7">
        <w:rPr>
          <w:color w:val="000000"/>
          <w:sz w:val="32"/>
          <w:szCs w:val="32"/>
        </w:rPr>
        <w:t>встать у Вечного огня было предоставлено</w:t>
      </w:r>
      <w:proofErr w:type="gramEnd"/>
      <w:r w:rsidRPr="004B00E7">
        <w:rPr>
          <w:color w:val="000000"/>
          <w:sz w:val="32"/>
          <w:szCs w:val="32"/>
        </w:rPr>
        <w:t xml:space="preserve"> комсомольской организации 18-й средней школы г. Ярославля. В 2009 году памятник подвергся реконструкции.</w:t>
      </w:r>
    </w:p>
    <w:p w:rsidR="004B00E7" w:rsidRPr="004B00E7" w:rsidRDefault="004B00E7" w:rsidP="004B00E7">
      <w:pPr>
        <w:pStyle w:val="a3"/>
        <w:spacing w:line="390" w:lineRule="atLeast"/>
        <w:jc w:val="both"/>
        <w:rPr>
          <w:color w:val="000000"/>
          <w:sz w:val="32"/>
          <w:szCs w:val="32"/>
        </w:rPr>
      </w:pPr>
      <w:r w:rsidRPr="004B00E7">
        <w:rPr>
          <w:color w:val="000000"/>
          <w:sz w:val="32"/>
          <w:szCs w:val="32"/>
        </w:rPr>
        <w:t>Помимо прочего, памятник является одним из основных объектов, посещаемых ярославскими молодожёнами.</w:t>
      </w:r>
    </w:p>
    <w:p w:rsidR="000E7D91" w:rsidRPr="004B00E7" w:rsidRDefault="000E7D91" w:rsidP="004B00E7">
      <w:pPr>
        <w:jc w:val="both"/>
        <w:rPr>
          <w:sz w:val="32"/>
          <w:szCs w:val="32"/>
        </w:rPr>
      </w:pPr>
    </w:p>
    <w:sectPr w:rsidR="000E7D91" w:rsidRPr="004B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E7"/>
    <w:rsid w:val="000E7D91"/>
    <w:rsid w:val="004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0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0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5%D1%87%D0%BD%D1%8B%D0%B9_%D0%BE%D0%B3%D0%BE%D0%BD%D1%8C" TargetMode="External"/><Relationship Id="rId5" Type="http://schemas.openxmlformats.org/officeDocument/2006/relationships/hyperlink" Target="https://ru.wikipedia.org/wiki/%D0%92%D0%B5%D1%87%D0%BD%D1%8B%D0%B9_%D0%BE%D0%B3%D0%BE%D0%BD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2020-05-08T19:38:00Z</dcterms:created>
  <dcterms:modified xsi:type="dcterms:W3CDTF">2020-05-08T19:42:00Z</dcterms:modified>
</cp:coreProperties>
</file>