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EF" w:rsidRDefault="00EB6CEF" w:rsidP="00335720">
      <w:pPr>
        <w:jc w:val="center"/>
        <w:outlineLvl w:val="0"/>
        <w:rPr>
          <w:b/>
        </w:rPr>
      </w:pPr>
      <w:r>
        <w:rPr>
          <w:b/>
        </w:rPr>
        <w:t xml:space="preserve">Аналитическая справка </w:t>
      </w:r>
      <w:r w:rsidR="00DF1068" w:rsidRPr="00EC2E5A">
        <w:rPr>
          <w:b/>
        </w:rPr>
        <w:t xml:space="preserve"> </w:t>
      </w:r>
    </w:p>
    <w:p w:rsidR="00DE59CE" w:rsidRPr="00DE59CE" w:rsidRDefault="00DE59CE" w:rsidP="00DE59CE">
      <w:pPr>
        <w:jc w:val="center"/>
        <w:outlineLvl w:val="0"/>
        <w:rPr>
          <w:b/>
        </w:rPr>
      </w:pPr>
      <w:r>
        <w:rPr>
          <w:b/>
        </w:rPr>
        <w:t xml:space="preserve">МОУ ДО ЦВР «Глория» </w:t>
      </w:r>
      <w:r w:rsidR="00EB6CEF">
        <w:rPr>
          <w:b/>
        </w:rPr>
        <w:t xml:space="preserve">о </w:t>
      </w:r>
      <w:r w:rsidR="00DF26EA" w:rsidRPr="00EC2E5A">
        <w:rPr>
          <w:b/>
        </w:rPr>
        <w:t>реализации</w:t>
      </w:r>
      <w:r>
        <w:rPr>
          <w:b/>
        </w:rPr>
        <w:t xml:space="preserve"> в</w:t>
      </w:r>
      <w:r w:rsidRPr="00EC2E5A">
        <w:rPr>
          <w:b/>
        </w:rPr>
        <w:t xml:space="preserve"> 202</w:t>
      </w:r>
      <w:r w:rsidR="00F158CD">
        <w:rPr>
          <w:b/>
        </w:rPr>
        <w:t>1</w:t>
      </w:r>
      <w:r w:rsidRPr="00EC2E5A">
        <w:rPr>
          <w:b/>
        </w:rPr>
        <w:t>/202</w:t>
      </w:r>
      <w:r w:rsidR="00F158CD">
        <w:rPr>
          <w:b/>
        </w:rPr>
        <w:t xml:space="preserve">2 </w:t>
      </w:r>
      <w:r w:rsidRPr="00EC2E5A">
        <w:rPr>
          <w:b/>
        </w:rPr>
        <w:t>учебно</w:t>
      </w:r>
      <w:r>
        <w:rPr>
          <w:b/>
        </w:rPr>
        <w:t>м</w:t>
      </w:r>
      <w:r w:rsidRPr="00EC2E5A">
        <w:rPr>
          <w:b/>
        </w:rPr>
        <w:t xml:space="preserve"> год</w:t>
      </w:r>
      <w:r>
        <w:rPr>
          <w:b/>
        </w:rPr>
        <w:t>у</w:t>
      </w:r>
    </w:p>
    <w:p w:rsidR="007E5B6B" w:rsidRDefault="00DF26EA" w:rsidP="00EB6CEF">
      <w:pPr>
        <w:jc w:val="center"/>
        <w:outlineLvl w:val="0"/>
        <w:rPr>
          <w:b/>
        </w:rPr>
      </w:pPr>
      <w:r w:rsidRPr="00EC2E5A">
        <w:rPr>
          <w:b/>
        </w:rPr>
        <w:t xml:space="preserve"> </w:t>
      </w:r>
      <w:r w:rsidR="00EB6CEF">
        <w:rPr>
          <w:b/>
        </w:rPr>
        <w:t xml:space="preserve">МРЦ </w:t>
      </w:r>
      <w:r w:rsidR="009834C5" w:rsidRPr="00EC2E5A">
        <w:rPr>
          <w:b/>
        </w:rPr>
        <w:t>«</w:t>
      </w:r>
      <w:r w:rsidR="006442D1" w:rsidRPr="00EC2E5A">
        <w:rPr>
          <w:b/>
          <w:bCs/>
        </w:rPr>
        <w:t>Создание системы сопровождения профессионального</w:t>
      </w:r>
      <w:r w:rsidR="00EB6CEF">
        <w:rPr>
          <w:b/>
        </w:rPr>
        <w:t xml:space="preserve"> </w:t>
      </w:r>
      <w:r w:rsidR="006442D1" w:rsidRPr="00EC2E5A">
        <w:rPr>
          <w:b/>
          <w:bCs/>
        </w:rPr>
        <w:t>самоопределения обучающихся</w:t>
      </w:r>
      <w:r w:rsidR="009834C5" w:rsidRPr="00EC2E5A">
        <w:rPr>
          <w:b/>
        </w:rPr>
        <w:t xml:space="preserve">» </w:t>
      </w:r>
    </w:p>
    <w:p w:rsidR="00DE59CE" w:rsidRPr="00EC2E5A" w:rsidRDefault="00DE59CE" w:rsidP="00EB6CEF">
      <w:pPr>
        <w:jc w:val="center"/>
        <w:outlineLvl w:val="0"/>
        <w:rPr>
          <w:b/>
        </w:rPr>
      </w:pPr>
    </w:p>
    <w:p w:rsidR="0038084E" w:rsidRPr="00893165" w:rsidRDefault="0038084E" w:rsidP="0038084E">
      <w:pPr>
        <w:numPr>
          <w:ilvl w:val="0"/>
          <w:numId w:val="1"/>
        </w:numPr>
        <w:ind w:left="0"/>
        <w:jc w:val="center"/>
        <w:rPr>
          <w:b/>
        </w:rPr>
      </w:pPr>
      <w:r w:rsidRPr="00893165">
        <w:rPr>
          <w:b/>
        </w:rPr>
        <w:t>Общая информация</w:t>
      </w:r>
    </w:p>
    <w:p w:rsidR="0038084E" w:rsidRPr="00893165" w:rsidRDefault="0038084E" w:rsidP="0038084E">
      <w:pPr>
        <w:rPr>
          <w:b/>
        </w:rPr>
      </w:pPr>
    </w:p>
    <w:p w:rsidR="0038084E" w:rsidRDefault="0038084E" w:rsidP="0038084E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65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tbl>
      <w:tblPr>
        <w:tblW w:w="4767" w:type="pct"/>
        <w:jc w:val="center"/>
        <w:shd w:val="clear" w:color="auto" w:fill="FFFFFF" w:themeFill="background1"/>
        <w:tblLook w:val="0000" w:firstRow="0" w:lastRow="0" w:firstColumn="0" w:lastColumn="0" w:noHBand="0" w:noVBand="0"/>
      </w:tblPr>
      <w:tblGrid>
        <w:gridCol w:w="821"/>
        <w:gridCol w:w="2524"/>
        <w:gridCol w:w="3462"/>
        <w:gridCol w:w="7750"/>
      </w:tblGrid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Балуева </w:t>
            </w:r>
          </w:p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38084E" w:rsidRPr="00893165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203B66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38084E" w:rsidP="0038084E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Управление деятельностью МРЦ по промежуточным и итоговому результатам.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ind w:left="0" w:firstLine="0"/>
            </w:pPr>
            <w:r w:rsidRPr="00DE59CE">
              <w:t>Планирование и организация деятельности по реализации проекта «Сопровождение профессионального самоопределения обучающихся» в рамках муниципального ресурсного центра.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Разработка нормативной документации.</w:t>
            </w:r>
          </w:p>
          <w:p w:rsidR="00AD1D46" w:rsidRPr="00DE59CE" w:rsidRDefault="0038084E" w:rsidP="00007305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Обеспечение взаимодействия </w:t>
            </w:r>
            <w:r w:rsidRPr="00DE59CE">
              <w:rPr>
                <w:sz w:val="24"/>
                <w:szCs w:val="24"/>
                <w:lang w:eastAsia="ru-RU"/>
              </w:rPr>
              <w:t>с социальными партнёрами</w:t>
            </w:r>
            <w:r w:rsidR="00AD1D46" w:rsidRPr="00DE59CE">
              <w:rPr>
                <w:sz w:val="24"/>
                <w:szCs w:val="24"/>
                <w:lang w:eastAsia="ru-RU"/>
              </w:rPr>
              <w:t>.</w:t>
            </w:r>
          </w:p>
          <w:p w:rsidR="0038084E" w:rsidRPr="00DE59CE" w:rsidRDefault="0038084E" w:rsidP="00007305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Обеспечение проведения профессиональных проб для обучающихся 6-х, 7-х классов.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ind w:left="0" w:firstLine="0"/>
            </w:pPr>
            <w:r w:rsidRPr="00DE59CE">
              <w:t>Планирование и реализация мероприятий по материально-техническому обеспечению реализации проекта.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  <w:tab w:val="left" w:pos="440"/>
              </w:tabs>
              <w:ind w:left="0" w:firstLine="0"/>
            </w:pPr>
            <w:r w:rsidRPr="00DE59CE">
              <w:t>Организация отслеживания результативности реализации проекта в целях проведения возможных корректировок ведущихся и планируемых действий.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  <w:tab w:val="left" w:pos="440"/>
              </w:tabs>
              <w:ind w:left="0" w:firstLine="0"/>
            </w:pPr>
            <w:r w:rsidRPr="00DE59CE">
              <w:t>Организация тиражирования опыта работы.</w:t>
            </w:r>
          </w:p>
          <w:p w:rsidR="0038084E" w:rsidRPr="00DE59CE" w:rsidRDefault="00AD1D46" w:rsidP="00AD1D46">
            <w:pPr>
              <w:numPr>
                <w:ilvl w:val="0"/>
                <w:numId w:val="3"/>
              </w:numPr>
              <w:tabs>
                <w:tab w:val="left" w:pos="246"/>
                <w:tab w:val="left" w:pos="298"/>
                <w:tab w:val="left" w:pos="388"/>
                <w:tab w:val="left" w:pos="440"/>
              </w:tabs>
              <w:ind w:left="0" w:firstLine="0"/>
            </w:pPr>
            <w:r w:rsidRPr="00DE59CE">
              <w:t>Контроль за п</w:t>
            </w:r>
            <w:r w:rsidR="0038084E" w:rsidRPr="00DE59CE">
              <w:t>редоставление</w:t>
            </w:r>
            <w:r w:rsidRPr="00DE59CE">
              <w:t>м</w:t>
            </w:r>
            <w:r w:rsidR="0038084E" w:rsidRPr="00DE59CE">
              <w:t xml:space="preserve"> периодических отчётов в департамент образования мэрии города Ярославля, МОУ Городской центр развития образования.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Ьогоявленская</w:t>
            </w:r>
            <w:proofErr w:type="spellEnd"/>
          </w:p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38084E" w:rsidRPr="00893165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084E" w:rsidRPr="0089316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образования, первая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38084E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Планирование деятельности Центра по реализации проекта.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Составление и согласование расписания по проведению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</w:t>
            </w:r>
            <w:proofErr w:type="spellEnd"/>
            <w:r w:rsidRPr="00DE59CE">
              <w:rPr>
                <w:rFonts w:cs="Times New Roman"/>
                <w:sz w:val="24"/>
                <w:szCs w:val="24"/>
              </w:rPr>
              <w:t>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Координация деятельности педагогов по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профпробам</w:t>
            </w:r>
            <w:proofErr w:type="spellEnd"/>
          </w:p>
          <w:p w:rsidR="0038084E" w:rsidRPr="00DE59CE" w:rsidRDefault="0038084E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Организация деятельности </w:t>
            </w:r>
            <w:r w:rsidR="00AD1D46" w:rsidRPr="00DE59CE">
              <w:rPr>
                <w:sz w:val="24"/>
                <w:szCs w:val="24"/>
              </w:rPr>
              <w:t>рабочей группы</w:t>
            </w:r>
            <w:r w:rsidRPr="00DE59CE">
              <w:rPr>
                <w:sz w:val="24"/>
                <w:szCs w:val="24"/>
              </w:rPr>
              <w:t xml:space="preserve"> в рамках реализации проекта.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Подбор практических заданий для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</w:t>
            </w:r>
            <w:proofErr w:type="spellEnd"/>
            <w:r w:rsidRPr="00DE59C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Внутрифирменное обучение по организации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</w:t>
            </w:r>
            <w:proofErr w:type="spellEnd"/>
            <w:r w:rsidRPr="00DE59CE">
              <w:rPr>
                <w:rFonts w:cs="Times New Roman"/>
                <w:sz w:val="24"/>
                <w:szCs w:val="24"/>
              </w:rPr>
              <w:t>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DE59CE">
              <w:rPr>
                <w:rFonts w:cs="Times New Roman"/>
                <w:sz w:val="24"/>
                <w:szCs w:val="24"/>
              </w:rPr>
              <w:t>Составление  отчетной</w:t>
            </w:r>
            <w:proofErr w:type="gramEnd"/>
            <w:r w:rsidRPr="00DE59CE">
              <w:rPr>
                <w:rFonts w:cs="Times New Roman"/>
                <w:sz w:val="24"/>
                <w:szCs w:val="24"/>
              </w:rPr>
              <w:t xml:space="preserve"> документации.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Разработка нормативных, информационно-методических, программных документов.</w:t>
            </w:r>
          </w:p>
          <w:p w:rsidR="0038084E" w:rsidRPr="00D178EB" w:rsidRDefault="00E52CC5" w:rsidP="00D178EB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lastRenderedPageBreak/>
              <w:t>Реализация ДООП «Мир профессий будущего»</w:t>
            </w:r>
          </w:p>
          <w:p w:rsidR="00AD1D46" w:rsidRDefault="00E52CC5" w:rsidP="00D178EB">
            <w:pPr>
              <w:pStyle w:val="a8"/>
              <w:numPr>
                <w:ilvl w:val="0"/>
                <w:numId w:val="4"/>
              </w:numPr>
              <w:tabs>
                <w:tab w:val="left" w:pos="283"/>
                <w:tab w:val="left" w:pos="354"/>
              </w:tabs>
              <w:spacing w:before="0" w:beforeAutospacing="0" w:after="0" w:afterAutospacing="0"/>
              <w:ind w:left="0" w:firstLine="0"/>
            </w:pPr>
            <w:r w:rsidRPr="00DE59CE">
              <w:t xml:space="preserve">Участие в </w:t>
            </w:r>
            <w:r w:rsidR="00D178EB">
              <w:t>реализации</w:t>
            </w:r>
            <w:r w:rsidRPr="00DE59CE">
              <w:t xml:space="preserve"> программы для 7 классов по развитию </w:t>
            </w:r>
            <w:r w:rsidRPr="00DE59CE">
              <w:rPr>
                <w:lang w:val="en-US"/>
              </w:rPr>
              <w:t>soft</w:t>
            </w:r>
            <w:r w:rsidRPr="00DE59CE">
              <w:t xml:space="preserve"> </w:t>
            </w:r>
            <w:r w:rsidRPr="00DE59CE">
              <w:rPr>
                <w:lang w:val="en-US"/>
              </w:rPr>
              <w:t>skills</w:t>
            </w:r>
            <w:r w:rsidRPr="00DE59CE">
              <w:t>.</w:t>
            </w:r>
          </w:p>
          <w:p w:rsidR="00D178EB" w:rsidRPr="00DE59CE" w:rsidRDefault="00D178EB" w:rsidP="00D178EB">
            <w:pPr>
              <w:pStyle w:val="a8"/>
              <w:numPr>
                <w:ilvl w:val="0"/>
                <w:numId w:val="4"/>
              </w:numPr>
              <w:tabs>
                <w:tab w:val="left" w:pos="283"/>
                <w:tab w:val="left" w:pos="354"/>
              </w:tabs>
              <w:spacing w:before="0" w:beforeAutospacing="0" w:after="0" w:afterAutospacing="0"/>
              <w:ind w:left="0" w:firstLine="0"/>
            </w:pPr>
            <w:r w:rsidRPr="00DE59CE">
              <w:t xml:space="preserve">Проведение </w:t>
            </w:r>
            <w:proofErr w:type="spellStart"/>
            <w:r w:rsidRPr="00DE59CE">
              <w:t>профориентационных</w:t>
            </w:r>
            <w:proofErr w:type="spellEnd"/>
            <w:r w:rsidRPr="00DE59CE">
              <w:t xml:space="preserve"> мероприятий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</w:p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2CC5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84E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E52CC5" w:rsidP="00203B66">
            <w:pPr>
              <w:numPr>
                <w:ilvl w:val="0"/>
                <w:numId w:val="7"/>
              </w:numPr>
              <w:tabs>
                <w:tab w:val="left" w:pos="175"/>
                <w:tab w:val="left" w:pos="246"/>
              </w:tabs>
              <w:ind w:left="404"/>
              <w:rPr>
                <w:rFonts w:eastAsia="Calibri"/>
                <w:bCs/>
              </w:rPr>
            </w:pPr>
            <w:r w:rsidRPr="00DE59CE">
              <w:t xml:space="preserve">Организация внутрифирменного обучения по организации </w:t>
            </w:r>
            <w:proofErr w:type="spellStart"/>
            <w:r w:rsidRPr="00DE59CE">
              <w:t>профпроб</w:t>
            </w:r>
            <w:proofErr w:type="spellEnd"/>
            <w:r w:rsidRPr="00DE59CE">
              <w:rPr>
                <w:rFonts w:eastAsia="Calibri"/>
                <w:bCs/>
              </w:rPr>
              <w:t xml:space="preserve"> </w:t>
            </w:r>
          </w:p>
          <w:p w:rsidR="0038084E" w:rsidRPr="00DE59CE" w:rsidRDefault="0038084E" w:rsidP="00203B66">
            <w:pPr>
              <w:pStyle w:val="a6"/>
              <w:numPr>
                <w:ilvl w:val="0"/>
                <w:numId w:val="7"/>
              </w:numPr>
              <w:tabs>
                <w:tab w:val="left" w:pos="71"/>
                <w:tab w:val="left" w:pos="246"/>
              </w:tabs>
              <w:ind w:left="404"/>
              <w:rPr>
                <w:bCs/>
                <w:sz w:val="24"/>
                <w:szCs w:val="24"/>
              </w:rPr>
            </w:pPr>
            <w:r w:rsidRPr="00DE59CE">
              <w:rPr>
                <w:bCs/>
                <w:sz w:val="24"/>
                <w:szCs w:val="24"/>
              </w:rPr>
              <w:t>Разработка сценари</w:t>
            </w:r>
            <w:r w:rsidR="00203B66" w:rsidRPr="00DE59CE">
              <w:rPr>
                <w:bCs/>
                <w:sz w:val="24"/>
                <w:szCs w:val="24"/>
              </w:rPr>
              <w:t>ев</w:t>
            </w:r>
            <w:r w:rsidRPr="00DE59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E59CE">
              <w:rPr>
                <w:bCs/>
                <w:sz w:val="24"/>
                <w:szCs w:val="24"/>
              </w:rPr>
              <w:t>профориентационн</w:t>
            </w:r>
            <w:r w:rsidR="00203B66" w:rsidRPr="00DE59CE">
              <w:rPr>
                <w:bCs/>
                <w:sz w:val="24"/>
                <w:szCs w:val="24"/>
              </w:rPr>
              <w:t>ых</w:t>
            </w:r>
            <w:proofErr w:type="spellEnd"/>
            <w:r w:rsidR="00203B66" w:rsidRPr="00DE59CE">
              <w:rPr>
                <w:bCs/>
                <w:sz w:val="24"/>
                <w:szCs w:val="24"/>
              </w:rPr>
              <w:t xml:space="preserve"> игр и мероприятий</w:t>
            </w:r>
            <w:r w:rsidRPr="00DE59CE">
              <w:rPr>
                <w:bCs/>
                <w:sz w:val="24"/>
                <w:szCs w:val="24"/>
              </w:rPr>
              <w:t>.</w:t>
            </w:r>
          </w:p>
          <w:p w:rsidR="00203B66" w:rsidRPr="00DE59CE" w:rsidRDefault="00203B66" w:rsidP="00203B66">
            <w:pPr>
              <w:pStyle w:val="a6"/>
              <w:numPr>
                <w:ilvl w:val="0"/>
                <w:numId w:val="7"/>
              </w:numPr>
              <w:tabs>
                <w:tab w:val="left" w:pos="267"/>
              </w:tabs>
              <w:suppressAutoHyphens w:val="0"/>
              <w:snapToGrid w:val="0"/>
              <w:ind w:left="404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Реализация ДООП «Мир профессий будущего»</w:t>
            </w:r>
          </w:p>
          <w:p w:rsidR="00203B66" w:rsidRPr="00DE59CE" w:rsidRDefault="00203B66" w:rsidP="00D178EB">
            <w:pPr>
              <w:pStyle w:val="a6"/>
              <w:numPr>
                <w:ilvl w:val="0"/>
                <w:numId w:val="7"/>
              </w:numPr>
              <w:tabs>
                <w:tab w:val="left" w:pos="71"/>
                <w:tab w:val="left" w:pos="246"/>
              </w:tabs>
              <w:ind w:left="404"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Участие в </w:t>
            </w:r>
            <w:r w:rsidR="00D178EB">
              <w:rPr>
                <w:sz w:val="24"/>
                <w:szCs w:val="24"/>
              </w:rPr>
              <w:t>реализации</w:t>
            </w:r>
            <w:r w:rsidRPr="00DE59CE">
              <w:rPr>
                <w:sz w:val="24"/>
                <w:szCs w:val="24"/>
              </w:rPr>
              <w:t xml:space="preserve"> программы для 7 классов по развитию </w:t>
            </w:r>
            <w:r w:rsidRPr="00DE59CE">
              <w:rPr>
                <w:sz w:val="24"/>
                <w:szCs w:val="24"/>
                <w:lang w:val="en-US"/>
              </w:rPr>
              <w:t>soft</w:t>
            </w:r>
            <w:r w:rsidRPr="00DE59CE">
              <w:rPr>
                <w:sz w:val="24"/>
                <w:szCs w:val="24"/>
              </w:rPr>
              <w:t xml:space="preserve"> </w:t>
            </w:r>
            <w:r w:rsidRPr="00DE59CE">
              <w:rPr>
                <w:sz w:val="24"/>
                <w:szCs w:val="24"/>
                <w:lang w:val="en-US"/>
              </w:rPr>
              <w:t>skills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84E" w:rsidRPr="0089316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Музаффаровна</w:t>
            </w:r>
            <w:proofErr w:type="spellEnd"/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>едагог-психолог, первая</w:t>
            </w:r>
          </w:p>
          <w:p w:rsidR="00203B66" w:rsidRPr="00893165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первая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38084E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Разработка профессиональных проб. 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Подготовка и проведение семинаров-тренингов.</w:t>
            </w:r>
          </w:p>
          <w:p w:rsidR="00203B66" w:rsidRPr="00DE59CE" w:rsidRDefault="00203B66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DE59CE">
              <w:rPr>
                <w:bCs/>
                <w:sz w:val="24"/>
                <w:szCs w:val="24"/>
              </w:rPr>
              <w:t xml:space="preserve">Разработка сценариев </w:t>
            </w:r>
            <w:proofErr w:type="spellStart"/>
            <w:r w:rsidRPr="00DE59CE">
              <w:rPr>
                <w:bCs/>
                <w:sz w:val="24"/>
                <w:szCs w:val="24"/>
              </w:rPr>
              <w:t>профориентационных</w:t>
            </w:r>
            <w:proofErr w:type="spellEnd"/>
            <w:r w:rsidRPr="00DE59CE">
              <w:rPr>
                <w:bCs/>
                <w:sz w:val="24"/>
                <w:szCs w:val="24"/>
              </w:rPr>
              <w:t xml:space="preserve"> игр и мероприятий.</w:t>
            </w:r>
          </w:p>
          <w:p w:rsidR="0038084E" w:rsidRPr="00DE59CE" w:rsidRDefault="00203B66" w:rsidP="008F4D49">
            <w:pPr>
              <w:pStyle w:val="a6"/>
              <w:tabs>
                <w:tab w:val="left" w:pos="246"/>
              </w:tabs>
              <w:ind w:left="0"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4</w:t>
            </w:r>
            <w:r w:rsidR="0038084E" w:rsidRPr="00DE59CE">
              <w:rPr>
                <w:sz w:val="24"/>
                <w:szCs w:val="24"/>
              </w:rPr>
              <w:t>. Проведение диагностики и мониторинга по организации проведения профессиональных проб.</w:t>
            </w:r>
          </w:p>
          <w:p w:rsidR="00E52CC5" w:rsidRPr="00DE59CE" w:rsidRDefault="00203B66" w:rsidP="00E52CC5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5</w:t>
            </w:r>
            <w:r w:rsidR="0038084E" w:rsidRPr="00DE59CE">
              <w:rPr>
                <w:sz w:val="24"/>
                <w:szCs w:val="24"/>
              </w:rPr>
              <w:t xml:space="preserve">. </w:t>
            </w:r>
            <w:r w:rsidR="00E52CC5" w:rsidRPr="00DE59CE">
              <w:rPr>
                <w:sz w:val="24"/>
                <w:szCs w:val="24"/>
              </w:rPr>
              <w:t>Реализация ДООП «Мир профессий будущего»</w:t>
            </w:r>
          </w:p>
          <w:p w:rsidR="0038084E" w:rsidRPr="00DE59CE" w:rsidRDefault="00D178EB" w:rsidP="00E52CC5">
            <w:pPr>
              <w:pStyle w:val="a6"/>
              <w:tabs>
                <w:tab w:val="left" w:pos="24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CC5" w:rsidRPr="00DE59CE">
              <w:rPr>
                <w:sz w:val="24"/>
                <w:szCs w:val="24"/>
              </w:rPr>
              <w:t>. Участие в</w:t>
            </w:r>
            <w:r>
              <w:rPr>
                <w:sz w:val="24"/>
                <w:szCs w:val="24"/>
              </w:rPr>
              <w:t xml:space="preserve"> реализации</w:t>
            </w:r>
            <w:r w:rsidR="00E52CC5" w:rsidRPr="00DE59CE">
              <w:rPr>
                <w:sz w:val="24"/>
                <w:szCs w:val="24"/>
              </w:rPr>
              <w:t xml:space="preserve"> программы для 7 классов по развитию </w:t>
            </w:r>
            <w:r w:rsidR="00E52CC5" w:rsidRPr="00DE59CE">
              <w:rPr>
                <w:sz w:val="24"/>
                <w:szCs w:val="24"/>
                <w:lang w:val="en-US"/>
              </w:rPr>
              <w:t>soft</w:t>
            </w:r>
            <w:r w:rsidR="00E52CC5" w:rsidRPr="00DE59CE">
              <w:rPr>
                <w:sz w:val="24"/>
                <w:szCs w:val="24"/>
              </w:rPr>
              <w:t xml:space="preserve"> </w:t>
            </w:r>
            <w:r w:rsidR="00E52CC5" w:rsidRPr="00DE59CE">
              <w:rPr>
                <w:sz w:val="24"/>
                <w:szCs w:val="24"/>
                <w:lang w:val="en-US"/>
              </w:rPr>
              <w:t>skills</w:t>
            </w:r>
          </w:p>
          <w:p w:rsidR="00203B66" w:rsidRPr="00DE59CE" w:rsidRDefault="00D178EB" w:rsidP="00203B66">
            <w:pPr>
              <w:tabs>
                <w:tab w:val="left" w:pos="267"/>
              </w:tabs>
              <w:snapToGrid w:val="0"/>
              <w:contextualSpacing/>
            </w:pPr>
            <w:r>
              <w:t>7</w:t>
            </w:r>
            <w:r w:rsidR="00203B66" w:rsidRPr="00DE59CE">
              <w:t xml:space="preserve">. Проведение </w:t>
            </w:r>
            <w:proofErr w:type="spellStart"/>
            <w:r w:rsidR="00203B66" w:rsidRPr="00DE59CE">
              <w:t>профориентационных</w:t>
            </w:r>
            <w:proofErr w:type="spellEnd"/>
            <w:r w:rsidR="00203B66" w:rsidRPr="00DE59CE">
              <w:t xml:space="preserve"> мероприятий</w:t>
            </w:r>
          </w:p>
          <w:p w:rsidR="00203B66" w:rsidRPr="00DE59CE" w:rsidRDefault="00203B66" w:rsidP="00E52CC5">
            <w:pPr>
              <w:pStyle w:val="a6"/>
              <w:tabs>
                <w:tab w:val="left" w:pos="246"/>
              </w:tabs>
              <w:ind w:left="0"/>
              <w:rPr>
                <w:sz w:val="24"/>
                <w:szCs w:val="24"/>
              </w:rPr>
            </w:pP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203B66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B66" w:rsidRDefault="00203B66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8084E" w:rsidRDefault="00203B66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отделом,</w:t>
            </w:r>
          </w:p>
          <w:p w:rsidR="0038084E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03B66" w:rsidRPr="00DE59CE" w:rsidRDefault="00203B66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1. Реализация ДООП «Мир профессий будущего»</w:t>
            </w:r>
          </w:p>
          <w:p w:rsidR="00203B66" w:rsidRPr="00DE59CE" w:rsidRDefault="00203B66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2. Участие в </w:t>
            </w:r>
            <w:r w:rsidR="00D178EB">
              <w:rPr>
                <w:sz w:val="24"/>
                <w:szCs w:val="24"/>
              </w:rPr>
              <w:t>реализации</w:t>
            </w:r>
            <w:r w:rsidRPr="00DE59CE">
              <w:rPr>
                <w:sz w:val="24"/>
                <w:szCs w:val="24"/>
              </w:rPr>
              <w:t xml:space="preserve"> программы для 7 классов по развитию </w:t>
            </w:r>
            <w:r w:rsidRPr="00DE59CE">
              <w:rPr>
                <w:sz w:val="24"/>
                <w:szCs w:val="24"/>
                <w:lang w:val="en-US"/>
              </w:rPr>
              <w:t>soft</w:t>
            </w:r>
            <w:r w:rsidRPr="00DE59CE">
              <w:rPr>
                <w:sz w:val="24"/>
                <w:szCs w:val="24"/>
              </w:rPr>
              <w:t xml:space="preserve"> </w:t>
            </w:r>
            <w:r w:rsidRPr="00DE59CE">
              <w:rPr>
                <w:sz w:val="24"/>
                <w:szCs w:val="24"/>
                <w:lang w:val="en-US"/>
              </w:rPr>
              <w:t>skills</w:t>
            </w:r>
          </w:p>
          <w:p w:rsidR="00203B66" w:rsidRPr="00DE59CE" w:rsidRDefault="00203B66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  <w:lang w:val="en-US"/>
              </w:rPr>
            </w:pPr>
            <w:r w:rsidRPr="00DE59CE">
              <w:rPr>
                <w:sz w:val="24"/>
                <w:szCs w:val="24"/>
              </w:rPr>
              <w:t xml:space="preserve">3.Проведение </w:t>
            </w:r>
            <w:proofErr w:type="spellStart"/>
            <w:r w:rsidRPr="00DE59CE">
              <w:rPr>
                <w:sz w:val="24"/>
                <w:szCs w:val="24"/>
              </w:rPr>
              <w:t>профориентационных</w:t>
            </w:r>
            <w:proofErr w:type="spellEnd"/>
            <w:r w:rsidRPr="00DE59CE">
              <w:rPr>
                <w:sz w:val="24"/>
                <w:szCs w:val="24"/>
              </w:rPr>
              <w:t xml:space="preserve"> мероприятий</w:t>
            </w:r>
          </w:p>
          <w:p w:rsidR="00203B66" w:rsidRPr="00DE59CE" w:rsidRDefault="00203B66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203B66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203B66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203B66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B66" w:rsidRDefault="00203B66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203B66" w:rsidRDefault="00203B66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отделом,</w:t>
            </w:r>
          </w:p>
          <w:p w:rsidR="00203B66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образования, первая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03B66" w:rsidRPr="00DE59CE" w:rsidRDefault="00203B66" w:rsidP="00203B66">
            <w:pPr>
              <w:pStyle w:val="a6"/>
              <w:numPr>
                <w:ilvl w:val="0"/>
                <w:numId w:val="12"/>
              </w:numPr>
              <w:tabs>
                <w:tab w:val="left" w:pos="267"/>
              </w:tabs>
              <w:suppressAutoHyphens w:val="0"/>
              <w:snapToGrid w:val="0"/>
              <w:ind w:left="404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E59CE">
              <w:rPr>
                <w:sz w:val="24"/>
                <w:szCs w:val="24"/>
              </w:rPr>
              <w:t>профориентационных</w:t>
            </w:r>
            <w:proofErr w:type="spellEnd"/>
            <w:r w:rsidRPr="00DE59CE">
              <w:rPr>
                <w:sz w:val="24"/>
                <w:szCs w:val="24"/>
              </w:rPr>
              <w:t xml:space="preserve"> мероприятий</w:t>
            </w:r>
          </w:p>
          <w:p w:rsidR="00203B66" w:rsidRPr="00DE59CE" w:rsidRDefault="00203B66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E52D40" w:rsidRDefault="00E52D40" w:rsidP="00FD7FD9">
      <w:pPr>
        <w:ind w:left="1276"/>
        <w:jc w:val="center"/>
        <w:outlineLvl w:val="0"/>
      </w:pPr>
    </w:p>
    <w:p w:rsidR="00122EEE" w:rsidRPr="00932062" w:rsidRDefault="00122EEE" w:rsidP="00932062">
      <w:pPr>
        <w:shd w:val="clear" w:color="auto" w:fill="FFFFFF" w:themeFill="background1"/>
        <w:ind w:left="1134"/>
        <w:jc w:val="both"/>
        <w:rPr>
          <w:b/>
        </w:rPr>
      </w:pPr>
      <w:r w:rsidRPr="00932062">
        <w:rPr>
          <w:b/>
        </w:rPr>
        <w:t xml:space="preserve">Участники проекта: 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 xml:space="preserve">Департамент образования мэрии города Ярославля 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>МОУ «ГЦРО»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 xml:space="preserve">МОУ «Средняя школа № 6 имени </w:t>
      </w:r>
      <w:proofErr w:type="spellStart"/>
      <w:r w:rsidRPr="00932062">
        <w:t>Подвойского</w:t>
      </w:r>
      <w:proofErr w:type="spellEnd"/>
      <w:r w:rsidRPr="00932062">
        <w:t>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>МОУ «Средняя школа № 16»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>МОУ «Средняя школа № 28»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 xml:space="preserve">МОУ «Основная школа № 35 имени Героя </w:t>
      </w:r>
      <w:proofErr w:type="spellStart"/>
      <w:r w:rsidRPr="00932062">
        <w:t>Совет</w:t>
      </w:r>
      <w:r w:rsidR="00C7477C">
        <w:t>сткого</w:t>
      </w:r>
      <w:proofErr w:type="spellEnd"/>
      <w:r w:rsidR="00C7477C">
        <w:t xml:space="preserve"> Союза Н.А. </w:t>
      </w:r>
      <w:proofErr w:type="gramStart"/>
      <w:r w:rsidR="00C7477C">
        <w:t xml:space="preserve">Кривова </w:t>
      </w:r>
      <w:r w:rsidRPr="00932062">
        <w:t>»</w:t>
      </w:r>
      <w:proofErr w:type="gramEnd"/>
    </w:p>
    <w:p w:rsidR="00D178EB" w:rsidRPr="00932062" w:rsidRDefault="00D178EB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>МОУ «Средняя школа № 66»</w:t>
      </w:r>
    </w:p>
    <w:p w:rsidR="00122EEE" w:rsidRPr="00932062" w:rsidRDefault="00122EEE" w:rsidP="00932062">
      <w:pPr>
        <w:pStyle w:val="a6"/>
        <w:numPr>
          <w:ilvl w:val="0"/>
          <w:numId w:val="13"/>
        </w:numPr>
        <w:shd w:val="clear" w:color="auto" w:fill="FFFFFF" w:themeFill="background1"/>
        <w:jc w:val="both"/>
        <w:rPr>
          <w:sz w:val="24"/>
          <w:szCs w:val="24"/>
        </w:rPr>
      </w:pPr>
      <w:r w:rsidRPr="00932062">
        <w:rPr>
          <w:sz w:val="24"/>
          <w:szCs w:val="24"/>
        </w:rPr>
        <w:t>Рабочая группа проекта в учреждениях ДО</w:t>
      </w:r>
      <w:r w:rsidR="00DE59CE" w:rsidRPr="00932062">
        <w:rPr>
          <w:sz w:val="24"/>
          <w:szCs w:val="24"/>
        </w:rPr>
        <w:t xml:space="preserve"> </w:t>
      </w:r>
      <w:proofErr w:type="gramStart"/>
      <w:r w:rsidR="00DE59CE" w:rsidRPr="00932062">
        <w:rPr>
          <w:sz w:val="24"/>
          <w:szCs w:val="24"/>
        </w:rPr>
        <w:t>(</w:t>
      </w:r>
      <w:r w:rsidRPr="00932062">
        <w:rPr>
          <w:sz w:val="24"/>
          <w:szCs w:val="24"/>
        </w:rPr>
        <w:t xml:space="preserve"> семинары</w:t>
      </w:r>
      <w:proofErr w:type="gramEnd"/>
      <w:r w:rsidRPr="00932062">
        <w:rPr>
          <w:sz w:val="24"/>
          <w:szCs w:val="24"/>
        </w:rPr>
        <w:t xml:space="preserve"> о процессе реализации проекта, обмен опытом, обсуждение проблем и успехов, заседания рабочей группы проекта</w:t>
      </w:r>
      <w:r w:rsidR="00DE59CE" w:rsidRPr="00932062">
        <w:rPr>
          <w:sz w:val="24"/>
          <w:szCs w:val="24"/>
        </w:rPr>
        <w:t>)</w:t>
      </w:r>
      <w:r w:rsidRPr="00932062">
        <w:rPr>
          <w:sz w:val="24"/>
          <w:szCs w:val="24"/>
        </w:rPr>
        <w:t>.</w:t>
      </w:r>
    </w:p>
    <w:p w:rsidR="00203B66" w:rsidRDefault="00203B66" w:rsidP="00932062">
      <w:pPr>
        <w:shd w:val="clear" w:color="auto" w:fill="FFFFFF" w:themeFill="background1"/>
        <w:ind w:left="1276"/>
        <w:jc w:val="center"/>
        <w:outlineLvl w:val="0"/>
      </w:pPr>
    </w:p>
    <w:p w:rsidR="00203B66" w:rsidRDefault="00203B66" w:rsidP="00932062">
      <w:pPr>
        <w:shd w:val="clear" w:color="auto" w:fill="FFFFFF" w:themeFill="background1"/>
        <w:ind w:left="1276"/>
        <w:jc w:val="center"/>
        <w:outlineLvl w:val="0"/>
      </w:pPr>
    </w:p>
    <w:p w:rsidR="00D178EB" w:rsidRDefault="00D178EB" w:rsidP="00932062">
      <w:pPr>
        <w:shd w:val="clear" w:color="auto" w:fill="FFFFFF" w:themeFill="background1"/>
        <w:ind w:left="1276"/>
        <w:jc w:val="center"/>
        <w:outlineLvl w:val="0"/>
      </w:pPr>
    </w:p>
    <w:p w:rsidR="00203B66" w:rsidRDefault="00203B66" w:rsidP="00932062">
      <w:pPr>
        <w:shd w:val="clear" w:color="auto" w:fill="FFFFFF" w:themeFill="background1"/>
        <w:ind w:left="1276"/>
        <w:jc w:val="center"/>
        <w:outlineLvl w:val="0"/>
      </w:pPr>
    </w:p>
    <w:p w:rsidR="00122EEE" w:rsidRDefault="00122EEE" w:rsidP="00932062">
      <w:pPr>
        <w:shd w:val="clear" w:color="auto" w:fill="FFFFFF" w:themeFill="background1"/>
        <w:tabs>
          <w:tab w:val="left" w:pos="426"/>
          <w:tab w:val="left" w:pos="2694"/>
        </w:tabs>
        <w:jc w:val="center"/>
        <w:rPr>
          <w:b/>
        </w:rPr>
      </w:pPr>
      <w:r>
        <w:rPr>
          <w:b/>
        </w:rPr>
        <w:lastRenderedPageBreak/>
        <w:t xml:space="preserve">2. </w:t>
      </w:r>
      <w:r w:rsidRPr="00893165">
        <w:rPr>
          <w:b/>
        </w:rPr>
        <w:t>Описание этапа инновационной деятельности</w:t>
      </w:r>
      <w:r>
        <w:rPr>
          <w:b/>
        </w:rPr>
        <w:t xml:space="preserve"> (202</w:t>
      </w:r>
      <w:r w:rsidR="00F158CD">
        <w:rPr>
          <w:b/>
        </w:rPr>
        <w:t>1</w:t>
      </w:r>
      <w:r w:rsidRPr="00893165">
        <w:rPr>
          <w:b/>
        </w:rPr>
        <w:t>/</w:t>
      </w:r>
      <w:r>
        <w:rPr>
          <w:b/>
        </w:rPr>
        <w:t>202</w:t>
      </w:r>
      <w:r w:rsidR="00F158CD">
        <w:rPr>
          <w:b/>
        </w:rPr>
        <w:t>2</w:t>
      </w:r>
      <w:r w:rsidRPr="00893165">
        <w:rPr>
          <w:b/>
        </w:rPr>
        <w:t xml:space="preserve"> учебный год)</w:t>
      </w:r>
    </w:p>
    <w:p w:rsidR="00122EEE" w:rsidRPr="00893165" w:rsidRDefault="00122EEE" w:rsidP="00932062">
      <w:pPr>
        <w:shd w:val="clear" w:color="auto" w:fill="FFFFFF" w:themeFill="background1"/>
        <w:rPr>
          <w:b/>
        </w:rPr>
      </w:pPr>
    </w:p>
    <w:p w:rsidR="00203B66" w:rsidRPr="008973B0" w:rsidRDefault="00122EEE" w:rsidP="00932062">
      <w:pPr>
        <w:pStyle w:val="a6"/>
        <w:numPr>
          <w:ilvl w:val="1"/>
          <w:numId w:val="12"/>
        </w:numPr>
        <w:shd w:val="clear" w:color="auto" w:fill="FFFFFF" w:themeFill="background1"/>
        <w:jc w:val="both"/>
        <w:rPr>
          <w:b/>
          <w:sz w:val="24"/>
          <w:szCs w:val="24"/>
        </w:rPr>
      </w:pPr>
      <w:r w:rsidRPr="008973B0">
        <w:rPr>
          <w:b/>
          <w:sz w:val="24"/>
          <w:szCs w:val="24"/>
        </w:rPr>
        <w:t xml:space="preserve">Цели/задачи/достижения </w:t>
      </w:r>
    </w:p>
    <w:p w:rsidR="008973B0" w:rsidRPr="008973B0" w:rsidRDefault="008973B0" w:rsidP="00932062">
      <w:pPr>
        <w:pStyle w:val="a6"/>
        <w:shd w:val="clear" w:color="auto" w:fill="FFFFFF" w:themeFill="background1"/>
        <w:ind w:left="1129"/>
        <w:jc w:val="both"/>
        <w:rPr>
          <w:b/>
        </w:rPr>
      </w:pPr>
    </w:p>
    <w:tbl>
      <w:tblPr>
        <w:tblpPr w:leftFromText="180" w:rightFromText="180" w:vertAnchor="text" w:horzAnchor="margin" w:tblpY="10"/>
        <w:tblW w:w="1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24"/>
        <w:gridCol w:w="3163"/>
        <w:gridCol w:w="3391"/>
        <w:gridCol w:w="2778"/>
        <w:gridCol w:w="4273"/>
      </w:tblGrid>
      <w:tr w:rsidR="003D6DCF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№ п/п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Цели и задачи этапа деятельности</w:t>
            </w:r>
            <w:bookmarkStart w:id="0" w:name="_GoBack"/>
            <w:bookmarkEnd w:id="0"/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Основное содержание деятельности (проведенные мероприятия)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Планируемые</w:t>
            </w:r>
          </w:p>
          <w:p w:rsidR="003D6DCF" w:rsidRPr="001A2D02" w:rsidRDefault="003D6DCF" w:rsidP="0093206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результаты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Достигнутые результаты/Достижения</w:t>
            </w:r>
          </w:p>
        </w:tc>
      </w:tr>
      <w:tr w:rsidR="003D6DCF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b/>
              </w:rPr>
            </w:pPr>
            <w:r w:rsidRPr="001A2D02">
              <w:rPr>
                <w:b/>
                <w:lang w:val="en-US"/>
              </w:rPr>
              <w:t>I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b/>
              </w:rPr>
            </w:pPr>
            <w:r w:rsidRPr="001A2D02">
              <w:rPr>
                <w:b/>
              </w:rPr>
              <w:t>ОРГАНИЗАЦИОННО-АНАЛИТИЧЕСКАЯ ДЕЯТЕЛЬНОСТЬ</w:t>
            </w:r>
            <w:r w:rsidRPr="001A2D02">
              <w:t xml:space="preserve"> </w:t>
            </w: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1.1.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Обновить нормативно-правовую базу, обеспечивающую развитие системы сопровождения профессионального самоопределения школьников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Актуализация программы развития, программы воспитания, разработка плана по профориентации на 2021/2022 учебный год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Разработаны и проведены мероприятия с учётом требований нормативных документов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 xml:space="preserve">Проведены занятия, обучающие семинары, </w:t>
            </w:r>
            <w:proofErr w:type="spellStart"/>
            <w:r w:rsidRPr="001A2D02">
              <w:t>профориентационные</w:t>
            </w:r>
            <w:proofErr w:type="spellEnd"/>
            <w:r w:rsidRPr="001A2D02">
              <w:t xml:space="preserve"> игры, городские конкурсы и др.</w:t>
            </w: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1.2.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Создать творческие (рабочие) группы из числа педагогов по проведению мероприятий и разработке продуктов проекта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75"/>
                <w:tab w:val="left" w:pos="241"/>
              </w:tabs>
            </w:pPr>
            <w:r w:rsidRPr="001A2D02">
              <w:t xml:space="preserve">Организация работы творческих групп по разработке </w:t>
            </w:r>
            <w:r w:rsidR="009F2F05" w:rsidRPr="001A2D02">
              <w:t xml:space="preserve">мероприятий </w:t>
            </w:r>
            <w:proofErr w:type="spellStart"/>
            <w:r w:rsidR="009F2F05" w:rsidRPr="001A2D02">
              <w:t>профориентационной</w:t>
            </w:r>
            <w:proofErr w:type="spellEnd"/>
            <w:r w:rsidR="009F2F05" w:rsidRPr="001A2D02">
              <w:t xml:space="preserve"> направленности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widowControl w:val="0"/>
              <w:shd w:val="clear" w:color="auto" w:fill="FFFFFF" w:themeFill="background1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</w:pPr>
            <w:r w:rsidRPr="001A2D02">
              <w:t>Организована разработка продуктов проекта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68"/>
              </w:tabs>
            </w:pPr>
            <w:r w:rsidRPr="001A2D02">
              <w:t>Ежемесячно проводится анализ деятельности по реализации проекта и достижению его результатов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68"/>
              </w:tabs>
            </w:pP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1.3.</w:t>
            </w:r>
          </w:p>
          <w:p w:rsidR="003D6DCF" w:rsidRPr="001A2D02" w:rsidRDefault="003D6DCF" w:rsidP="00932062">
            <w:pPr>
              <w:shd w:val="clear" w:color="auto" w:fill="FFFFFF" w:themeFill="background1"/>
            </w:pPr>
          </w:p>
          <w:p w:rsidR="003D6DCF" w:rsidRPr="001A2D02" w:rsidRDefault="003D6DCF" w:rsidP="00932062">
            <w:pPr>
              <w:shd w:val="clear" w:color="auto" w:fill="FFFFFF" w:themeFill="background1"/>
            </w:pPr>
          </w:p>
          <w:p w:rsidR="003D6DCF" w:rsidRPr="001A2D02" w:rsidRDefault="003D6DCF" w:rsidP="00932062">
            <w:pPr>
              <w:shd w:val="clear" w:color="auto" w:fill="FFFFFF" w:themeFill="background1"/>
            </w:pPr>
          </w:p>
          <w:p w:rsidR="003D6DCF" w:rsidRPr="001A2D02" w:rsidRDefault="003D6DCF" w:rsidP="00932062">
            <w:pPr>
              <w:shd w:val="clear" w:color="auto" w:fill="FFFFFF" w:themeFill="background1"/>
            </w:pPr>
          </w:p>
          <w:p w:rsidR="003D6DCF" w:rsidRPr="001A2D02" w:rsidRDefault="003D6DCF" w:rsidP="00932062">
            <w:pPr>
              <w:shd w:val="clear" w:color="auto" w:fill="FFFFFF" w:themeFill="background1"/>
            </w:pPr>
          </w:p>
          <w:p w:rsidR="003D6DCF" w:rsidRPr="001A2D02" w:rsidRDefault="003D6DCF" w:rsidP="00932062">
            <w:pPr>
              <w:shd w:val="clear" w:color="auto" w:fill="FFFFFF" w:themeFill="background1"/>
            </w:pPr>
          </w:p>
          <w:p w:rsidR="003D6DCF" w:rsidRPr="001A2D02" w:rsidRDefault="003D6DCF" w:rsidP="00932062">
            <w:pPr>
              <w:shd w:val="clear" w:color="auto" w:fill="FFFFFF" w:themeFill="background1"/>
            </w:pP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rFonts w:eastAsia="Calibri"/>
              </w:rPr>
            </w:pPr>
            <w:r w:rsidRPr="001A2D02">
              <w:rPr>
                <w:bCs/>
              </w:rPr>
              <w:t>Создать</w:t>
            </w:r>
            <w:r w:rsidRPr="001A2D02">
              <w:t xml:space="preserve"> условия для повышения профессиональной компетентности педагогов по вопросам профессионального самоопределения </w:t>
            </w:r>
            <w:r w:rsidRPr="001A2D02">
              <w:rPr>
                <w:bCs/>
              </w:rPr>
              <w:t>дошкольников и школьников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Проведение обучающих семинаров для педагогических работников Центра по методическим аспектам проведения занятий по программе профессионал</w:t>
            </w:r>
            <w:r w:rsidR="009F2F05" w:rsidRPr="001A2D02">
              <w:t>ьных проб, участие педагогов Центра</w:t>
            </w:r>
            <w:r w:rsidRPr="001A2D02">
              <w:t xml:space="preserve"> в семинарах, конференциях и др. мероприятиях </w:t>
            </w:r>
            <w:proofErr w:type="spellStart"/>
            <w:r w:rsidRPr="001A2D02">
              <w:t>профориентационной</w:t>
            </w:r>
            <w:proofErr w:type="spellEnd"/>
            <w:r w:rsidRPr="001A2D02">
              <w:t xml:space="preserve"> направленности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rFonts w:eastAsia="Calibri"/>
              </w:rPr>
            </w:pPr>
            <w:r w:rsidRPr="001A2D02">
              <w:t xml:space="preserve">Повышена профессиональная компетентность педагогов по вопросам профессионального самоопределения </w:t>
            </w:r>
            <w:r w:rsidRPr="001A2D02">
              <w:rPr>
                <w:bCs/>
              </w:rPr>
              <w:t>дошкольников и школьников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bCs/>
              </w:rPr>
            </w:pPr>
            <w:r w:rsidRPr="001A2D02">
              <w:t xml:space="preserve">Проведены обучающие семинары для педагогических работников Центра для </w:t>
            </w:r>
            <w:proofErr w:type="gramStart"/>
            <w:r w:rsidRPr="001A2D02">
              <w:t>повышения  профессиональной</w:t>
            </w:r>
            <w:proofErr w:type="gramEnd"/>
            <w:r w:rsidRPr="001A2D02">
              <w:t xml:space="preserve"> компетентности педагогов по вопросам профессионального самоопределения </w:t>
            </w:r>
            <w:r w:rsidRPr="001A2D02">
              <w:rPr>
                <w:bCs/>
              </w:rPr>
              <w:t>дошкольников и школьников</w:t>
            </w:r>
          </w:p>
          <w:p w:rsidR="003D6DCF" w:rsidRPr="001A2D02" w:rsidRDefault="003D6DCF" w:rsidP="00932062">
            <w:pPr>
              <w:shd w:val="clear" w:color="auto" w:fill="FFFFFF" w:themeFill="background1"/>
              <w:rPr>
                <w:color w:val="000000"/>
              </w:rPr>
            </w:pP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68"/>
              </w:tabs>
            </w:pPr>
            <w:r w:rsidRPr="001A2D02">
              <w:rPr>
                <w:color w:val="000000"/>
              </w:rPr>
              <w:t>Педагоги Центра приняли участие во Всероссийском форуме «</w:t>
            </w:r>
            <w:proofErr w:type="spellStart"/>
            <w:r w:rsidRPr="001A2D02">
              <w:rPr>
                <w:color w:val="000000"/>
              </w:rPr>
              <w:t>ПРОектория</w:t>
            </w:r>
            <w:proofErr w:type="spellEnd"/>
            <w:r w:rsidRPr="001A2D02">
              <w:rPr>
                <w:color w:val="000000"/>
              </w:rPr>
              <w:t>»</w:t>
            </w: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1.4.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spacing w:after="120"/>
            </w:pPr>
            <w:r w:rsidRPr="001A2D02">
              <w:t>Организовать отслеживание результативности реализации проекта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spacing w:after="120"/>
            </w:pPr>
            <w:r w:rsidRPr="001A2D02">
              <w:t>Проведение совещаний по реализации проекта: анализ выполнения работ, разработка программно-методических продуктов</w:t>
            </w:r>
          </w:p>
          <w:p w:rsidR="003D6DCF" w:rsidRPr="001A2D02" w:rsidRDefault="003D6DCF" w:rsidP="00932062">
            <w:pPr>
              <w:shd w:val="clear" w:color="auto" w:fill="FFFFFF" w:themeFill="background1"/>
              <w:spacing w:after="120"/>
            </w:pPr>
          </w:p>
          <w:p w:rsidR="003D6DCF" w:rsidRPr="001A2D02" w:rsidRDefault="003D6DCF" w:rsidP="00932062">
            <w:pPr>
              <w:shd w:val="clear" w:color="auto" w:fill="FFFFFF" w:themeFill="background1"/>
              <w:spacing w:after="120"/>
            </w:pPr>
          </w:p>
          <w:p w:rsidR="003D6DCF" w:rsidRPr="001A2D02" w:rsidRDefault="003D6DCF" w:rsidP="00932062">
            <w:pPr>
              <w:shd w:val="clear" w:color="auto" w:fill="FFFFFF" w:themeFill="background1"/>
              <w:spacing w:after="120"/>
            </w:pP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spacing w:after="120"/>
            </w:pPr>
            <w:r w:rsidRPr="001A2D02">
              <w:lastRenderedPageBreak/>
              <w:t>Организовано отслеживание результативности реализации проекта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spacing w:after="120"/>
            </w:pPr>
            <w:r w:rsidRPr="001A2D02">
              <w:t>Составлен отчёт</w:t>
            </w:r>
          </w:p>
        </w:tc>
      </w:tr>
      <w:tr w:rsidR="003D6DCF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  <w:r w:rsidRPr="001A2D02">
              <w:rPr>
                <w:rFonts w:eastAsia="Calibri"/>
                <w:b/>
                <w:lang w:val="en-US"/>
              </w:rPr>
              <w:lastRenderedPageBreak/>
              <w:t>II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68"/>
              </w:tabs>
            </w:pPr>
            <w:r w:rsidRPr="001A2D02">
              <w:rPr>
                <w:rFonts w:eastAsia="Calibri"/>
                <w:b/>
              </w:rPr>
              <w:t>ОБРАЗОВАТЕЛЬНАЯ ДЕЯТЕЛЬНОСТЬ</w:t>
            </w:r>
          </w:p>
        </w:tc>
      </w:tr>
      <w:tr w:rsidR="003D6DCF" w:rsidRPr="001A2D02" w:rsidTr="00932062">
        <w:tc>
          <w:tcPr>
            <w:tcW w:w="724" w:type="dxa"/>
            <w:tcBorders>
              <w:bottom w:val="nil"/>
            </w:tcBorders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  <w:r w:rsidRPr="001A2D02">
              <w:t>2.1</w:t>
            </w:r>
          </w:p>
        </w:tc>
        <w:tc>
          <w:tcPr>
            <w:tcW w:w="3163" w:type="dxa"/>
            <w:tcBorders>
              <w:bottom w:val="nil"/>
            </w:tcBorders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 w:rsidRPr="001A2D02">
              <w:t xml:space="preserve">Организовать участие обучающихся в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мероприятиях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t xml:space="preserve">Разработка плана областных и городских массовых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мероприятиях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widowControl w:val="0"/>
              <w:shd w:val="clear" w:color="auto" w:fill="FFFFFF" w:themeFill="background1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</w:pPr>
            <w:r w:rsidRPr="001A2D02">
              <w:rPr>
                <w:rFonts w:eastAsia="Calibri"/>
                <w:lang w:eastAsia="en-US"/>
              </w:rPr>
              <w:t xml:space="preserve">В мероприятиях приняло участия </w:t>
            </w:r>
            <w:r w:rsidR="009F2F05" w:rsidRPr="001A2D02">
              <w:rPr>
                <w:rFonts w:eastAsia="Calibri"/>
                <w:lang w:eastAsia="en-US"/>
              </w:rPr>
              <w:t>13</w:t>
            </w:r>
            <w:r w:rsidRPr="001A2D02">
              <w:rPr>
                <w:rFonts w:eastAsia="Calibri"/>
                <w:lang w:eastAsia="en-US"/>
              </w:rPr>
              <w:t xml:space="preserve"> % обучающихся и педагогических работников Центра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>Обучающиеся Центра приняли участие в:</w:t>
            </w:r>
          </w:p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 xml:space="preserve">- </w:t>
            </w:r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городском дистанционном конкурсе «Энциклопедия профессий»;</w:t>
            </w:r>
          </w:p>
          <w:p w:rsidR="003D6DCF" w:rsidRPr="001A2D02" w:rsidRDefault="003D6DCF" w:rsidP="00932062">
            <w:pPr>
              <w:shd w:val="clear" w:color="auto" w:fill="FFFFFF" w:themeFill="background1"/>
              <w:spacing w:line="235" w:lineRule="auto"/>
            </w:pPr>
            <w:r w:rsidRPr="001A2D02">
              <w:t xml:space="preserve">-  городском </w:t>
            </w:r>
            <w:proofErr w:type="spellStart"/>
            <w:r w:rsidRPr="001A2D02">
              <w:t>профориентационном</w:t>
            </w:r>
            <w:proofErr w:type="spellEnd"/>
            <w:r w:rsidRPr="001A2D02">
              <w:t xml:space="preserve"> конкурсе «Парад профессий»</w:t>
            </w:r>
          </w:p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A2D0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- городском дистанционном фотоконкурсе «Профессии в лицах».</w:t>
            </w:r>
          </w:p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A2D0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32062" w:rsidRPr="001A2D02" w:rsidTr="00932062">
        <w:tc>
          <w:tcPr>
            <w:tcW w:w="72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extAlignment w:val="baseline"/>
              <w:outlineLvl w:val="2"/>
            </w:pP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 xml:space="preserve">Реализации цикла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занятий для младших школьников «Калейдоскоп профессий»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Организовать участие </w:t>
            </w:r>
            <w:proofErr w:type="gramStart"/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в </w:t>
            </w:r>
            <w:r w:rsidRPr="001A2D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D02">
              <w:rPr>
                <w:rFonts w:cs="Times New Roman"/>
                <w:sz w:val="24"/>
                <w:szCs w:val="24"/>
              </w:rPr>
              <w:t>профориентационных</w:t>
            </w:r>
            <w:proofErr w:type="spellEnd"/>
            <w:proofErr w:type="gramEnd"/>
            <w:r w:rsidRPr="001A2D02">
              <w:rPr>
                <w:rFonts w:cs="Times New Roman"/>
                <w:sz w:val="24"/>
                <w:szCs w:val="24"/>
              </w:rPr>
              <w:t xml:space="preserve"> занятиях «Калейдоскоп профессий»</w:t>
            </w:r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 не менее 50% обучающихся Центра младшего школьного возраста</w:t>
            </w:r>
          </w:p>
          <w:p w:rsidR="003D6DCF" w:rsidRPr="001A2D02" w:rsidRDefault="003D6DCF" w:rsidP="009320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A2D02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1A2D02">
              <w:rPr>
                <w:rFonts w:cs="Times New Roman"/>
                <w:sz w:val="24"/>
                <w:szCs w:val="24"/>
              </w:rPr>
              <w:t>профориентационных</w:t>
            </w:r>
            <w:proofErr w:type="spellEnd"/>
            <w:r w:rsidRPr="001A2D02">
              <w:rPr>
                <w:rFonts w:cs="Times New Roman"/>
                <w:sz w:val="24"/>
                <w:szCs w:val="24"/>
              </w:rPr>
              <w:t xml:space="preserve"> занятиях «Калейдоскоп </w:t>
            </w:r>
            <w:proofErr w:type="gramStart"/>
            <w:r w:rsidRPr="001A2D02">
              <w:rPr>
                <w:rFonts w:cs="Times New Roman"/>
                <w:sz w:val="24"/>
                <w:szCs w:val="24"/>
              </w:rPr>
              <w:t>профессий»</w:t>
            </w:r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  приняли</w:t>
            </w:r>
            <w:proofErr w:type="gramEnd"/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 участие 63% обучающихся Центра младшего школьного возраста</w:t>
            </w:r>
          </w:p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932062" w:rsidRPr="001A2D02" w:rsidTr="00932062">
        <w:tc>
          <w:tcPr>
            <w:tcW w:w="72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extAlignment w:val="baseline"/>
              <w:outlineLvl w:val="2"/>
            </w:pP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bCs/>
                <w:bdr w:val="none" w:sz="0" w:space="0" w:color="auto" w:frame="1"/>
              </w:rPr>
            </w:pPr>
            <w:proofErr w:type="spellStart"/>
            <w:r w:rsidRPr="001A2D02">
              <w:rPr>
                <w:rFonts w:eastAsia="Calibri"/>
                <w:bCs/>
              </w:rPr>
              <w:t>Профориентационный</w:t>
            </w:r>
            <w:proofErr w:type="spellEnd"/>
            <w:r w:rsidRPr="001A2D02">
              <w:rPr>
                <w:rFonts w:eastAsia="Calibri"/>
                <w:bCs/>
              </w:rPr>
              <w:t xml:space="preserve"> урок  «Разговор о будущем»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1A2D02">
              <w:rPr>
                <w:rFonts w:eastAsia="Calibri"/>
                <w:bCs/>
              </w:rPr>
              <w:t>профориентационного</w:t>
            </w:r>
            <w:proofErr w:type="spellEnd"/>
            <w:r w:rsidRPr="001A2D02">
              <w:rPr>
                <w:rFonts w:eastAsia="Calibri"/>
                <w:bCs/>
              </w:rPr>
              <w:t xml:space="preserve"> урока  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proofErr w:type="gramStart"/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>В  2021</w:t>
            </w:r>
            <w:proofErr w:type="gramEnd"/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-22 учебном году для обучающихся 6-х классов СОШ № 16, 35, 6, 28, 35  проведен </w:t>
            </w:r>
            <w:proofErr w:type="spellStart"/>
            <w:r w:rsidRPr="001A2D02">
              <w:rPr>
                <w:rFonts w:eastAsia="Calibri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урок  «Разговор о будущем» </w:t>
            </w:r>
          </w:p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 w:rsidRPr="001A2D02">
              <w:rPr>
                <w:rFonts w:eastAsia="Calibri" w:cs="Times New Roman"/>
                <w:bCs/>
                <w:sz w:val="24"/>
                <w:szCs w:val="24"/>
              </w:rPr>
              <w:t>- 168 участников.</w:t>
            </w:r>
          </w:p>
        </w:tc>
      </w:tr>
      <w:tr w:rsidR="003D6DCF" w:rsidRPr="001A2D02" w:rsidTr="00932062">
        <w:tc>
          <w:tcPr>
            <w:tcW w:w="724" w:type="dxa"/>
            <w:tcBorders>
              <w:top w:val="nil"/>
            </w:tcBorders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tcBorders>
              <w:top w:val="nil"/>
            </w:tcBorders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extAlignment w:val="baseline"/>
              <w:outlineLvl w:val="2"/>
            </w:pP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proofErr w:type="spellStart"/>
            <w:r w:rsidRPr="001A2D02">
              <w:rPr>
                <w:rFonts w:eastAsia="Calibri"/>
                <w:bCs/>
              </w:rPr>
              <w:t>Профориентационная</w:t>
            </w:r>
            <w:proofErr w:type="spellEnd"/>
            <w:r w:rsidRPr="001A2D02">
              <w:rPr>
                <w:rFonts w:eastAsia="Calibri"/>
                <w:bCs/>
              </w:rPr>
              <w:t xml:space="preserve"> игра «Профессиональное лото»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r w:rsidRPr="001A2D02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A2D02">
              <w:rPr>
                <w:rFonts w:eastAsia="Calibri"/>
                <w:lang w:eastAsia="en-US"/>
              </w:rPr>
              <w:t xml:space="preserve"> игры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proofErr w:type="gramStart"/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>В  2021</w:t>
            </w:r>
            <w:proofErr w:type="gramEnd"/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-22 учебном году для обучающихся 6-х классов СОШ № 6, 16, 28, 35,  66  проведена </w:t>
            </w:r>
            <w:proofErr w:type="spellStart"/>
            <w:r w:rsidRPr="001A2D02">
              <w:rPr>
                <w:rFonts w:eastAsia="Calibri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игра   «Профессиональное лото» </w:t>
            </w:r>
          </w:p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A2D02">
              <w:rPr>
                <w:rFonts w:eastAsia="Calibri" w:cs="Times New Roman"/>
                <w:bCs/>
                <w:sz w:val="24"/>
                <w:szCs w:val="24"/>
              </w:rPr>
              <w:t>- 152 участника.</w:t>
            </w:r>
          </w:p>
        </w:tc>
      </w:tr>
      <w:tr w:rsidR="00932062" w:rsidRPr="001A2D02" w:rsidTr="00932062">
        <w:tc>
          <w:tcPr>
            <w:tcW w:w="724" w:type="dxa"/>
            <w:vMerge w:val="restart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2.2.</w:t>
            </w:r>
          </w:p>
        </w:tc>
        <w:tc>
          <w:tcPr>
            <w:tcW w:w="3163" w:type="dxa"/>
            <w:vMerge w:val="restart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bCs/>
              </w:rPr>
            </w:pPr>
            <w:r w:rsidRPr="001A2D02">
              <w:rPr>
                <w:bCs/>
              </w:rPr>
              <w:t>Организовать  и провести профессиональные пробы для обучающихся.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  <w:proofErr w:type="spellStart"/>
            <w:r w:rsidRPr="001A2D02">
              <w:rPr>
                <w:rFonts w:eastAsia="Calibri"/>
                <w:bCs/>
              </w:rPr>
              <w:t>Профориентационный</w:t>
            </w:r>
            <w:proofErr w:type="spellEnd"/>
          </w:p>
          <w:p w:rsidR="003D6DCF" w:rsidRPr="001A2D02" w:rsidRDefault="003D6DCF" w:rsidP="00932062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  <w:r w:rsidRPr="001A2D02">
              <w:rPr>
                <w:rFonts w:eastAsia="Calibri"/>
                <w:bCs/>
              </w:rPr>
              <w:t>урок «Знакомство с Атласом новых профессий»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1A2D02">
              <w:rPr>
                <w:rFonts w:eastAsia="Calibri"/>
                <w:bCs/>
              </w:rPr>
              <w:t>профориентационного</w:t>
            </w:r>
            <w:proofErr w:type="spellEnd"/>
            <w:r w:rsidRPr="001A2D02">
              <w:rPr>
                <w:rFonts w:eastAsia="Calibri"/>
                <w:bCs/>
              </w:rPr>
              <w:t xml:space="preserve"> урока  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proofErr w:type="gramStart"/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>В  2021</w:t>
            </w:r>
            <w:proofErr w:type="gramEnd"/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-22 учебном году для обучающихся 6-х классов СОШ № 6, 16, 28, 35, 66  проведен </w:t>
            </w:r>
            <w:proofErr w:type="spellStart"/>
            <w:r w:rsidRPr="001A2D02">
              <w:rPr>
                <w:rFonts w:eastAsia="Calibri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урок  «Знакомство с Атласом новых профессий»</w:t>
            </w:r>
          </w:p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 w:rsidRPr="001A2D02">
              <w:rPr>
                <w:rFonts w:eastAsia="Calibri" w:cs="Times New Roman"/>
                <w:bCs/>
                <w:sz w:val="24"/>
                <w:szCs w:val="24"/>
              </w:rPr>
              <w:lastRenderedPageBreak/>
              <w:t>- 154 участника.</w:t>
            </w:r>
          </w:p>
        </w:tc>
      </w:tr>
      <w:tr w:rsidR="00932062" w:rsidRPr="001A2D02" w:rsidTr="00932062">
        <w:tc>
          <w:tcPr>
            <w:tcW w:w="724" w:type="dxa"/>
            <w:vMerge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</w:p>
        </w:tc>
        <w:tc>
          <w:tcPr>
            <w:tcW w:w="3163" w:type="dxa"/>
            <w:vMerge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proofErr w:type="spellStart"/>
            <w:r w:rsidRPr="001A2D02">
              <w:rPr>
                <w:bCs/>
                <w:bdr w:val="none" w:sz="0" w:space="0" w:color="auto" w:frame="1"/>
              </w:rPr>
              <w:t>Оеализация</w:t>
            </w:r>
            <w:proofErr w:type="spellEnd"/>
            <w:r w:rsidRPr="001A2D02">
              <w:rPr>
                <w:bCs/>
                <w:bdr w:val="none" w:sz="0" w:space="0" w:color="auto" w:frame="1"/>
              </w:rPr>
              <w:t xml:space="preserve"> программы профессиональных проб для 7 классов, направленных на развитие </w:t>
            </w:r>
            <w:r w:rsidRPr="001A2D02">
              <w:rPr>
                <w:bCs/>
                <w:bdr w:val="none" w:sz="0" w:space="0" w:color="auto" w:frame="1"/>
                <w:lang w:val="en-US"/>
              </w:rPr>
              <w:t>soft</w:t>
            </w:r>
            <w:r w:rsidRPr="001A2D02">
              <w:rPr>
                <w:bCs/>
                <w:bdr w:val="none" w:sz="0" w:space="0" w:color="auto" w:frame="1"/>
              </w:rPr>
              <w:t xml:space="preserve"> </w:t>
            </w:r>
            <w:r w:rsidRPr="001A2D02">
              <w:rPr>
                <w:bCs/>
                <w:bdr w:val="none" w:sz="0" w:space="0" w:color="auto" w:frame="1"/>
                <w:lang w:val="en-US"/>
              </w:rPr>
              <w:t>skills</w:t>
            </w:r>
            <w:r w:rsidRPr="001A2D02">
              <w:rPr>
                <w:bCs/>
                <w:bdr w:val="none" w:sz="0" w:space="0" w:color="auto" w:frame="1"/>
              </w:rPr>
              <w:t>.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bCs/>
              </w:rPr>
            </w:pPr>
            <w:r w:rsidRPr="001A2D02">
              <w:rPr>
                <w:bCs/>
              </w:rPr>
              <w:t>Реализована программа «</w:t>
            </w:r>
            <w:r w:rsidRPr="001A2D02">
              <w:rPr>
                <w:bCs/>
                <w:lang w:val="en-US"/>
              </w:rPr>
              <w:t>Pro</w:t>
            </w:r>
            <w:r w:rsidRPr="001A2D02">
              <w:rPr>
                <w:bCs/>
              </w:rPr>
              <w:t xml:space="preserve"> </w:t>
            </w:r>
            <w:r w:rsidRPr="001A2D02">
              <w:rPr>
                <w:bCs/>
                <w:lang w:val="en-US"/>
              </w:rPr>
              <w:t>soft</w:t>
            </w:r>
            <w:r w:rsidRPr="001A2D02">
              <w:rPr>
                <w:bCs/>
              </w:rPr>
              <w:t xml:space="preserve"> </w:t>
            </w:r>
            <w:r w:rsidRPr="001A2D02">
              <w:rPr>
                <w:bCs/>
                <w:lang w:val="en-US"/>
              </w:rPr>
              <w:t>skills</w:t>
            </w:r>
            <w:r w:rsidRPr="001A2D02">
              <w:rPr>
                <w:bCs/>
              </w:rPr>
              <w:t xml:space="preserve">». 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spacing w:line="281" w:lineRule="atLeast"/>
              <w:ind w:right="84"/>
              <w:textAlignment w:val="baseline"/>
              <w:rPr>
                <w:color w:val="000000"/>
                <w:shd w:val="clear" w:color="auto" w:fill="FFFFFF"/>
              </w:rPr>
            </w:pPr>
            <w:r w:rsidRPr="001A2D02">
              <w:rPr>
                <w:color w:val="000000"/>
                <w:shd w:val="clear" w:color="auto" w:fill="FFFFFF"/>
              </w:rPr>
              <w:t xml:space="preserve">В течение 2021/2022 учебного года </w:t>
            </w:r>
            <w:proofErr w:type="gramStart"/>
            <w:r w:rsidRPr="001A2D02">
              <w:rPr>
                <w:color w:val="000000"/>
                <w:shd w:val="clear" w:color="auto" w:fill="FFFFFF"/>
              </w:rPr>
              <w:t>146  учащихся</w:t>
            </w:r>
            <w:proofErr w:type="gramEnd"/>
            <w:r w:rsidRPr="001A2D02">
              <w:rPr>
                <w:color w:val="000000"/>
                <w:shd w:val="clear" w:color="auto" w:fill="FFFFFF"/>
              </w:rPr>
              <w:t xml:space="preserve"> 7-х классов СОШ   в рамках программы «Про </w:t>
            </w:r>
            <w:proofErr w:type="spellStart"/>
            <w:r w:rsidRPr="001A2D02">
              <w:rPr>
                <w:rStyle w:val="ab"/>
                <w:color w:val="000000"/>
                <w:shd w:val="clear" w:color="auto" w:fill="FFFFFF"/>
              </w:rPr>
              <w:t>soft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1A2D02">
              <w:rPr>
                <w:rStyle w:val="ab"/>
                <w:color w:val="000000"/>
                <w:shd w:val="clear" w:color="auto" w:fill="FFFFFF"/>
              </w:rPr>
              <w:t>skills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 xml:space="preserve">» были  ознакомлены с компетенциями будущего: </w:t>
            </w:r>
            <w:proofErr w:type="spellStart"/>
            <w:r w:rsidRPr="001A2D02">
              <w:rPr>
                <w:color w:val="000000"/>
                <w:shd w:val="clear" w:color="auto" w:fill="FFFFFF"/>
              </w:rPr>
              <w:t>мультиязычность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1A2D02">
              <w:rPr>
                <w:color w:val="000000"/>
                <w:shd w:val="clear" w:color="auto" w:fill="FFFFFF"/>
              </w:rPr>
              <w:t>мультикультурность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>, критическое мышление, эмоциональный интеллект, работа с искусственным интеллектом, умение работать в условиях неопределенности и креативность, а так же прошли пробы по некоторым из профессий будущего.</w:t>
            </w:r>
          </w:p>
          <w:p w:rsidR="003D6DCF" w:rsidRPr="001A2D02" w:rsidRDefault="003D6DCF" w:rsidP="00932062">
            <w:pPr>
              <w:shd w:val="clear" w:color="auto" w:fill="FFFFFF" w:themeFill="background1"/>
              <w:spacing w:line="281" w:lineRule="atLeast"/>
              <w:ind w:right="84"/>
              <w:textAlignment w:val="baseline"/>
              <w:rPr>
                <w:shd w:val="clear" w:color="auto" w:fill="FFFFFF"/>
              </w:rPr>
            </w:pPr>
          </w:p>
          <w:p w:rsidR="003D6DCF" w:rsidRPr="001A2D02" w:rsidRDefault="003D6DCF" w:rsidP="00932062">
            <w:pPr>
              <w:shd w:val="clear" w:color="auto" w:fill="FFFFFF" w:themeFill="background1"/>
              <w:spacing w:line="281" w:lineRule="atLeast"/>
              <w:ind w:right="84"/>
              <w:textAlignment w:val="baseline"/>
              <w:rPr>
                <w:shd w:val="clear" w:color="auto" w:fill="FFFFFF"/>
              </w:rPr>
            </w:pP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2.3.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extAlignment w:val="baseline"/>
              <w:outlineLvl w:val="2"/>
            </w:pPr>
            <w:r w:rsidRPr="001A2D02">
              <w:rPr>
                <w:bCs/>
              </w:rPr>
              <w:t xml:space="preserve">Реализация </w:t>
            </w:r>
            <w:proofErr w:type="spellStart"/>
            <w:r w:rsidRPr="001A2D02">
              <w:rPr>
                <w:bCs/>
              </w:rPr>
              <w:t>профориентационного</w:t>
            </w:r>
            <w:proofErr w:type="spellEnd"/>
            <w:r w:rsidRPr="001A2D02">
              <w:rPr>
                <w:bCs/>
              </w:rPr>
              <w:t xml:space="preserve"> туризма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 xml:space="preserve">Организация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экскурсий на промышленные и социальные предприятия города, профессиональные учебные заведения города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widowControl w:val="0"/>
              <w:shd w:val="clear" w:color="auto" w:fill="FFFFFF" w:themeFill="background1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</w:pPr>
            <w:r w:rsidRPr="001A2D02">
              <w:t>В мероприятиях приняло участие 90 человек.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proofErr w:type="gramStart"/>
            <w:r w:rsidRPr="001A2D02">
              <w:rPr>
                <w:rFonts w:eastAsia="Calibri"/>
                <w:lang w:eastAsia="en-US"/>
              </w:rPr>
              <w:t xml:space="preserve">Организованы  </w:t>
            </w:r>
            <w:proofErr w:type="spellStart"/>
            <w:r w:rsidRPr="001A2D02">
              <w:rPr>
                <w:rFonts w:eastAsia="Calibri"/>
                <w:lang w:eastAsia="en-US"/>
              </w:rPr>
              <w:t>профориентационные</w:t>
            </w:r>
            <w:proofErr w:type="spellEnd"/>
            <w:proofErr w:type="gramEnd"/>
            <w:r w:rsidRPr="001A2D02">
              <w:rPr>
                <w:rFonts w:eastAsia="Calibri"/>
                <w:lang w:eastAsia="en-US"/>
              </w:rPr>
              <w:t xml:space="preserve">  экскурсии: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567"/>
              </w:tabs>
              <w:jc w:val="both"/>
            </w:pPr>
            <w:r w:rsidRPr="001A2D02">
              <w:rPr>
                <w:rFonts w:eastAsia="Calibri"/>
                <w:lang w:eastAsia="en-US"/>
              </w:rPr>
              <w:t>-</w:t>
            </w:r>
            <w:r w:rsidRPr="001A2D02">
              <w:t xml:space="preserve"> филиал № 6 ЦСДБ (22 человека)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567"/>
              </w:tabs>
              <w:jc w:val="both"/>
            </w:pPr>
            <w:r w:rsidRPr="001A2D02">
              <w:t>-  театр им. Ф. Волкова (31человек)</w:t>
            </w:r>
          </w:p>
          <w:p w:rsidR="003D6DCF" w:rsidRPr="001A2D02" w:rsidRDefault="003D6DCF" w:rsidP="00932062">
            <w:pPr>
              <w:shd w:val="clear" w:color="auto" w:fill="FFFFFF" w:themeFill="background1"/>
              <w:jc w:val="both"/>
            </w:pPr>
            <w:r w:rsidRPr="001A2D02">
              <w:t xml:space="preserve">- музей каллиграфии </w:t>
            </w:r>
            <w:proofErr w:type="gramStart"/>
            <w:r w:rsidRPr="001A2D02">
              <w:t>( 16</w:t>
            </w:r>
            <w:proofErr w:type="gramEnd"/>
            <w:r w:rsidRPr="001A2D02">
              <w:t xml:space="preserve"> человек)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567"/>
              </w:tabs>
              <w:jc w:val="both"/>
            </w:pPr>
            <w:r w:rsidRPr="001A2D02">
              <w:t xml:space="preserve">- музей истории города Ярославля </w:t>
            </w:r>
            <w:proofErr w:type="gramStart"/>
            <w:r w:rsidRPr="001A2D02">
              <w:t>( 18</w:t>
            </w:r>
            <w:proofErr w:type="gramEnd"/>
            <w:r w:rsidRPr="001A2D02">
              <w:t xml:space="preserve"> человек)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567"/>
              </w:tabs>
              <w:jc w:val="both"/>
            </w:pPr>
            <w:r w:rsidRPr="001A2D02">
              <w:t>- музей – заповедник Н.А. Некрасова «</w:t>
            </w:r>
            <w:proofErr w:type="spellStart"/>
            <w:r w:rsidRPr="001A2D02">
              <w:t>Карабиха</w:t>
            </w:r>
            <w:proofErr w:type="spellEnd"/>
            <w:r w:rsidRPr="001A2D02">
              <w:t>» ( 24 человека)</w:t>
            </w:r>
          </w:p>
        </w:tc>
      </w:tr>
      <w:tr w:rsidR="003D6DCF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  <w:r w:rsidRPr="001A2D02">
              <w:rPr>
                <w:b/>
                <w:lang w:val="en-US"/>
              </w:rPr>
              <w:t>III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567"/>
              </w:tabs>
              <w:jc w:val="both"/>
            </w:pPr>
            <w:r w:rsidRPr="001A2D02">
              <w:rPr>
                <w:b/>
              </w:rPr>
              <w:t>ИНФОРМАЦИОННАЯ ДЕЯТЕЛЬНОСТЬ</w:t>
            </w: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  <w:r w:rsidRPr="001A2D02">
              <w:t>3.1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 xml:space="preserve">Разместить на сайте МУЦ актуальную информацию по деятельности МРЦ 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tabs>
                <w:tab w:val="left" w:pos="241"/>
              </w:tabs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bCs/>
                <w:sz w:val="24"/>
                <w:szCs w:val="24"/>
              </w:rPr>
              <w:t>Размещение информации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tabs>
                <w:tab w:val="left" w:pos="241"/>
              </w:tabs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bCs/>
                <w:sz w:val="24"/>
                <w:szCs w:val="24"/>
              </w:rPr>
              <w:t>Информация размещена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tabs>
                <w:tab w:val="left" w:pos="168"/>
                <w:tab w:val="left" w:pos="310"/>
              </w:tabs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bCs/>
                <w:sz w:val="24"/>
                <w:szCs w:val="24"/>
              </w:rPr>
              <w:t>Все участники образовательной деятельности ознакомлены с информацией о деятельности МРЦ.</w:t>
            </w: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  <w:r w:rsidRPr="001A2D02">
              <w:t>3.2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 xml:space="preserve">Улучшить МТБ для обеспечения качества 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занятий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4"/>
                <w:tab w:val="left" w:pos="241"/>
              </w:tabs>
              <w:suppressAutoHyphens w:val="0"/>
              <w:ind w:left="0" w:hanging="227"/>
              <w:contextualSpacing/>
              <w:rPr>
                <w:rFonts w:cs="Times New Roman"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>Закупка необходимого оборудования, учебного пособия.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55"/>
              </w:tabs>
            </w:pPr>
            <w:r w:rsidRPr="001A2D02">
              <w:t xml:space="preserve">Улучшится МТБ Центра для обеспечения качества 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занятий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t xml:space="preserve">Закуплено необходимое оборудование, запущен в образовательный процесс дополнительный кабинет; продолжает накапливаться методический и литературный фонд </w:t>
            </w:r>
            <w:proofErr w:type="spellStart"/>
            <w:r w:rsidRPr="001A2D02">
              <w:t>профориентацинной</w:t>
            </w:r>
            <w:proofErr w:type="spellEnd"/>
            <w:r w:rsidRPr="001A2D02">
              <w:t xml:space="preserve"> направленности.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t xml:space="preserve"> </w:t>
            </w:r>
          </w:p>
        </w:tc>
      </w:tr>
      <w:tr w:rsidR="003D6DCF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  <w:r w:rsidRPr="001A2D02">
              <w:rPr>
                <w:rFonts w:eastAsia="Calibri"/>
                <w:b/>
                <w:lang w:val="en-US"/>
              </w:rPr>
              <w:t>IV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rPr>
                <w:rFonts w:eastAsia="Calibri"/>
                <w:b/>
              </w:rPr>
              <w:t>МЕТОДИЧЕСКАЯ ДЕЯТЕЛЬНОСТЬ</w:t>
            </w: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  <w:r w:rsidRPr="001A2D02">
              <w:lastRenderedPageBreak/>
              <w:t>4.1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 xml:space="preserve">Разработка программ, развивающих </w:t>
            </w:r>
            <w:proofErr w:type="spellStart"/>
            <w:r w:rsidRPr="001A2D02">
              <w:t>Soft</w:t>
            </w:r>
            <w:proofErr w:type="spellEnd"/>
            <w:r w:rsidRPr="001A2D02">
              <w:t> </w:t>
            </w:r>
            <w:proofErr w:type="spellStart"/>
            <w:r w:rsidRPr="001A2D02">
              <w:t>skills</w:t>
            </w:r>
            <w:proofErr w:type="spellEnd"/>
            <w:r w:rsidRPr="001A2D02">
              <w:t xml:space="preserve"> и компетенций профессионального самоопределения.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241"/>
              </w:tabs>
            </w:pPr>
            <w:r w:rsidRPr="001A2D02">
              <w:t xml:space="preserve">Работа в рамках рабочей группы по разработке программы для 7 классов, направленной на развитие </w:t>
            </w:r>
            <w:r w:rsidRPr="001A2D02">
              <w:rPr>
                <w:lang w:val="en-US"/>
              </w:rPr>
              <w:t>soft</w:t>
            </w:r>
            <w:r w:rsidRPr="001A2D02">
              <w:t xml:space="preserve"> </w:t>
            </w:r>
            <w:r w:rsidRPr="001A2D02">
              <w:rPr>
                <w:lang w:val="en-US"/>
              </w:rPr>
              <w:t>skills</w:t>
            </w:r>
            <w:r w:rsidRPr="001A2D02">
              <w:t>.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241"/>
              </w:tabs>
            </w:pP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241"/>
              </w:tabs>
            </w:pP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241"/>
              </w:tabs>
            </w:pP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widowControl w:val="0"/>
              <w:shd w:val="clear" w:color="auto" w:fill="FFFFFF" w:themeFill="background1"/>
              <w:tabs>
                <w:tab w:val="left" w:pos="155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A2D02">
              <w:t xml:space="preserve">Разработана, апробирована и </w:t>
            </w:r>
            <w:proofErr w:type="spellStart"/>
            <w:r w:rsidRPr="001A2D02">
              <w:t>реалиизована</w:t>
            </w:r>
            <w:proofErr w:type="spellEnd"/>
            <w:r w:rsidRPr="001A2D02">
              <w:t xml:space="preserve"> программа «</w:t>
            </w:r>
            <w:r w:rsidRPr="001A2D02">
              <w:rPr>
                <w:lang w:val="en-US"/>
              </w:rPr>
              <w:t>Pro</w:t>
            </w:r>
            <w:r w:rsidRPr="001A2D02">
              <w:t xml:space="preserve"> </w:t>
            </w:r>
            <w:r w:rsidRPr="001A2D02">
              <w:rPr>
                <w:lang w:val="en-US"/>
              </w:rPr>
              <w:t>soft</w:t>
            </w:r>
            <w:r w:rsidRPr="001A2D02">
              <w:t xml:space="preserve"> </w:t>
            </w:r>
            <w:r w:rsidRPr="001A2D02">
              <w:rPr>
                <w:lang w:val="en-US"/>
              </w:rPr>
              <w:t>skills</w:t>
            </w:r>
            <w:r w:rsidRPr="001A2D02">
              <w:t xml:space="preserve">» для 7 классов на 12 часов по развитию </w:t>
            </w:r>
            <w:r w:rsidRPr="001A2D02">
              <w:rPr>
                <w:lang w:val="en-US"/>
              </w:rPr>
              <w:t>soft</w:t>
            </w:r>
            <w:r w:rsidRPr="001A2D02">
              <w:t xml:space="preserve"> </w:t>
            </w:r>
            <w:r w:rsidRPr="001A2D02">
              <w:rPr>
                <w:lang w:val="en-US"/>
              </w:rPr>
              <w:t>skills</w:t>
            </w:r>
            <w:r w:rsidRPr="001A2D02">
              <w:t>.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3"/>
              <w:shd w:val="clear" w:color="auto" w:fill="FFFFFF" w:themeFill="background1"/>
              <w:tabs>
                <w:tab w:val="left" w:pos="318"/>
              </w:tabs>
              <w:spacing w:before="0" w:beforeAutospacing="0" w:after="0" w:afterAutospacing="0"/>
              <w:rPr>
                <w:b w:val="0"/>
                <w:sz w:val="24"/>
                <w:szCs w:val="24"/>
                <w:highlight w:val="yellow"/>
                <w:lang w:val="ru-RU" w:eastAsia="ru-RU"/>
              </w:rPr>
            </w:pPr>
            <w:r w:rsidRPr="001A2D02">
              <w:rPr>
                <w:b w:val="0"/>
                <w:sz w:val="24"/>
                <w:szCs w:val="24"/>
                <w:lang w:val="ru-RU"/>
              </w:rPr>
              <w:t xml:space="preserve">Разработана, апробирована и реализована программа </w:t>
            </w:r>
            <w:r w:rsidRPr="001A2D02">
              <w:rPr>
                <w:b w:val="0"/>
                <w:sz w:val="24"/>
                <w:szCs w:val="24"/>
              </w:rPr>
              <w:t>«</w:t>
            </w:r>
            <w:proofErr w:type="spellStart"/>
            <w:r w:rsidRPr="001A2D02">
              <w:rPr>
                <w:b w:val="0"/>
                <w:sz w:val="24"/>
                <w:szCs w:val="24"/>
                <w:lang w:val="en-US"/>
              </w:rPr>
              <w:t>Pro</w:t>
            </w:r>
            <w:proofErr w:type="spellEnd"/>
            <w:r w:rsidRPr="001A2D02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A2D02">
              <w:rPr>
                <w:b w:val="0"/>
                <w:sz w:val="24"/>
                <w:szCs w:val="24"/>
                <w:lang w:val="en-US"/>
              </w:rPr>
              <w:t>soft</w:t>
            </w:r>
            <w:r w:rsidRPr="001A2D02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A2D02">
              <w:rPr>
                <w:b w:val="0"/>
                <w:sz w:val="24"/>
                <w:szCs w:val="24"/>
                <w:lang w:val="en-US"/>
              </w:rPr>
              <w:t>skills</w:t>
            </w:r>
            <w:r w:rsidRPr="001A2D02">
              <w:rPr>
                <w:b w:val="0"/>
                <w:sz w:val="24"/>
                <w:szCs w:val="24"/>
              </w:rPr>
              <w:t>»</w:t>
            </w:r>
            <w:r w:rsidRPr="001A2D02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</w:tc>
      </w:tr>
      <w:tr w:rsidR="003D6DCF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  <w:r w:rsidRPr="001A2D02">
              <w:t>4.2.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Разработка  мероприятий по ранней профориентации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proofErr w:type="gramStart"/>
            <w:r w:rsidRPr="001A2D02">
              <w:t>Разработка  цикла</w:t>
            </w:r>
            <w:proofErr w:type="gramEnd"/>
            <w:r w:rsidRPr="001A2D02">
              <w:t xml:space="preserve">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занятий для младших школьников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241"/>
              </w:tabs>
            </w:pPr>
            <w:r w:rsidRPr="001A2D02">
              <w:t xml:space="preserve"> «Калейдоскоп профессий»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241"/>
              </w:tabs>
            </w:pP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Организовать участие </w:t>
            </w:r>
            <w:proofErr w:type="gramStart"/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в </w:t>
            </w:r>
            <w:r w:rsidRPr="001A2D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D02">
              <w:rPr>
                <w:rFonts w:cs="Times New Roman"/>
                <w:sz w:val="24"/>
                <w:szCs w:val="24"/>
              </w:rPr>
              <w:t>профориентационных</w:t>
            </w:r>
            <w:proofErr w:type="spellEnd"/>
            <w:proofErr w:type="gramEnd"/>
            <w:r w:rsidRPr="001A2D02">
              <w:rPr>
                <w:rFonts w:cs="Times New Roman"/>
                <w:sz w:val="24"/>
                <w:szCs w:val="24"/>
              </w:rPr>
              <w:t xml:space="preserve"> занятиях «Калейдоскоп профессий»</w:t>
            </w:r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 не менее 50% обучающихся Центра младшего школьного возраста</w:t>
            </w:r>
          </w:p>
          <w:p w:rsidR="003D6DCF" w:rsidRPr="001A2D02" w:rsidRDefault="003D6DCF" w:rsidP="009320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A2D02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1A2D02">
              <w:rPr>
                <w:rFonts w:cs="Times New Roman"/>
                <w:sz w:val="24"/>
                <w:szCs w:val="24"/>
              </w:rPr>
              <w:t>профориентационных</w:t>
            </w:r>
            <w:proofErr w:type="spellEnd"/>
            <w:r w:rsidRPr="001A2D02">
              <w:rPr>
                <w:rFonts w:cs="Times New Roman"/>
                <w:sz w:val="24"/>
                <w:szCs w:val="24"/>
              </w:rPr>
              <w:t xml:space="preserve"> занятиях «Калейдоскоп </w:t>
            </w:r>
            <w:proofErr w:type="gramStart"/>
            <w:r w:rsidRPr="001A2D02">
              <w:rPr>
                <w:rFonts w:cs="Times New Roman"/>
                <w:sz w:val="24"/>
                <w:szCs w:val="24"/>
              </w:rPr>
              <w:t>профессий»</w:t>
            </w:r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  приняли</w:t>
            </w:r>
            <w:proofErr w:type="gramEnd"/>
            <w:r w:rsidRPr="001A2D02">
              <w:rPr>
                <w:rFonts w:eastAsia="Calibri" w:cs="Times New Roman"/>
                <w:sz w:val="24"/>
                <w:szCs w:val="24"/>
                <w:lang w:eastAsia="en-US"/>
              </w:rPr>
              <w:t xml:space="preserve"> участие 63% обучающихся Центра младшего школьного возраста</w:t>
            </w:r>
          </w:p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Разработка программы  городского оздоровительного лагеря с дневным пребыванием детей  «Калейдоскоп профессий»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widowControl w:val="0"/>
              <w:shd w:val="clear" w:color="auto" w:fill="FFFFFF" w:themeFill="background1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1A2D02">
              <w:t>Разработана программы  городского оздоровительного лагеря с дневным пребыванием детей  «Калейдоскоп профессий»</w:t>
            </w:r>
          </w:p>
        </w:tc>
        <w:tc>
          <w:tcPr>
            <w:tcW w:w="2778" w:type="dxa"/>
            <w:shd w:val="clear" w:color="auto" w:fill="FFFFFF" w:themeFill="background1"/>
          </w:tcPr>
          <w:p w:rsidR="0002346D" w:rsidRPr="001A2D02" w:rsidRDefault="0002346D" w:rsidP="00932062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 xml:space="preserve">Целью программы лагеря </w:t>
            </w:r>
            <w:proofErr w:type="gramStart"/>
            <w:r w:rsidRPr="001A2D02">
              <w:rPr>
                <w:rFonts w:cs="Times New Roman"/>
                <w:sz w:val="24"/>
                <w:szCs w:val="24"/>
              </w:rPr>
              <w:t>« Калейдоскоп</w:t>
            </w:r>
            <w:proofErr w:type="gramEnd"/>
            <w:r w:rsidRPr="001A2D02">
              <w:rPr>
                <w:rFonts w:cs="Times New Roman"/>
                <w:sz w:val="24"/>
                <w:szCs w:val="24"/>
              </w:rPr>
              <w:t xml:space="preserve"> профессий» является : Формирование у обучающихся представления о мире профессий, профессиональных намерений и первоначальных ориентировок в различных сферах трудовой деятельности, получение первичных практических умений и навыков, которые могут оказать влияние на </w:t>
            </w:r>
            <w:proofErr w:type="spellStart"/>
            <w:r w:rsidRPr="001A2D02">
              <w:rPr>
                <w:rFonts w:cs="Times New Roman"/>
                <w:sz w:val="24"/>
                <w:szCs w:val="24"/>
              </w:rPr>
              <w:t>предпрофильную</w:t>
            </w:r>
            <w:proofErr w:type="spellEnd"/>
            <w:r w:rsidRPr="001A2D02">
              <w:rPr>
                <w:rFonts w:cs="Times New Roman"/>
                <w:sz w:val="24"/>
                <w:szCs w:val="24"/>
              </w:rPr>
              <w:t xml:space="preserve"> подготовку и профессиональное самоопределение личности.</w:t>
            </w:r>
          </w:p>
          <w:p w:rsidR="0002346D" w:rsidRPr="001A2D02" w:rsidRDefault="0002346D" w:rsidP="00932062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</w:p>
          <w:p w:rsidR="003D6DCF" w:rsidRPr="001A2D02" w:rsidRDefault="003D6DCF" w:rsidP="00932062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1A2D02">
              <w:rPr>
                <w:rFonts w:cs="Times New Roman"/>
                <w:color w:val="000000"/>
                <w:sz w:val="24"/>
                <w:szCs w:val="24"/>
              </w:rPr>
              <w:lastRenderedPageBreak/>
              <w:br/>
            </w:r>
          </w:p>
        </w:tc>
        <w:tc>
          <w:tcPr>
            <w:tcW w:w="4273" w:type="dxa"/>
            <w:shd w:val="clear" w:color="auto" w:fill="FFFFFF" w:themeFill="background1"/>
          </w:tcPr>
          <w:p w:rsidR="0002346D" w:rsidRPr="001A2D02" w:rsidRDefault="0002346D" w:rsidP="00932062">
            <w:pPr>
              <w:shd w:val="clear" w:color="auto" w:fill="FFFFFF" w:themeFill="background1"/>
              <w:spacing w:after="135" w:line="300" w:lineRule="atLeast"/>
              <w:rPr>
                <w:color w:val="000000"/>
              </w:rPr>
            </w:pPr>
            <w:proofErr w:type="gramStart"/>
            <w:r w:rsidRPr="001A2D02">
              <w:rPr>
                <w:color w:val="000000"/>
              </w:rPr>
              <w:lastRenderedPageBreak/>
              <w:t>Программа  посвящена</w:t>
            </w:r>
            <w:proofErr w:type="gramEnd"/>
            <w:r w:rsidRPr="001A2D02">
              <w:rPr>
                <w:color w:val="000000"/>
              </w:rPr>
              <w:t xml:space="preserve"> знакомству с многообразием профессий, их классификации, особенностям и требованиям профессионального труда в различных сферах деятельности. </w:t>
            </w:r>
          </w:p>
          <w:p w:rsidR="0002346D" w:rsidRPr="001A2D02" w:rsidRDefault="0002346D" w:rsidP="00932062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 xml:space="preserve">Экскурсии, мастер-классы и тематические игровые программы позволяют обучающимся   “примерить” на себя различные профессии, получить первичные практические умения, которые в будущем могут оказать большое влияние на </w:t>
            </w:r>
            <w:proofErr w:type="spellStart"/>
            <w:proofErr w:type="gramStart"/>
            <w:r w:rsidRPr="001A2D02">
              <w:rPr>
                <w:rFonts w:cs="Times New Roman"/>
                <w:sz w:val="24"/>
                <w:szCs w:val="24"/>
              </w:rPr>
              <w:t>предпрофильную</w:t>
            </w:r>
            <w:proofErr w:type="spellEnd"/>
            <w:r w:rsidRPr="001A2D02">
              <w:rPr>
                <w:rFonts w:cs="Times New Roman"/>
                <w:sz w:val="24"/>
                <w:szCs w:val="24"/>
              </w:rPr>
              <w:t xml:space="preserve">  подготовку</w:t>
            </w:r>
            <w:proofErr w:type="gramEnd"/>
            <w:r w:rsidRPr="001A2D02">
              <w:rPr>
                <w:rFonts w:cs="Times New Roman"/>
                <w:sz w:val="24"/>
                <w:szCs w:val="24"/>
              </w:rPr>
              <w:t xml:space="preserve"> и профессиональное самоопределение личности.</w:t>
            </w:r>
          </w:p>
          <w:p w:rsidR="003D6DCF" w:rsidRPr="001A2D02" w:rsidRDefault="0002346D" w:rsidP="00932062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>По программе летнего городского оздоровительного лагеря с дневным пребыванием детей  «Калейдоскоп профессий» в июне 2022 года пройдут обучение 30 обучающихся Центра.</w:t>
            </w:r>
          </w:p>
        </w:tc>
      </w:tr>
      <w:tr w:rsidR="003D6DCF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rPr>
                <w:rFonts w:eastAsia="Calibri"/>
                <w:b/>
                <w:lang w:val="en-US"/>
              </w:rPr>
              <w:lastRenderedPageBreak/>
              <w:t>V</w:t>
            </w:r>
            <w:r w:rsidRPr="001A2D02">
              <w:rPr>
                <w:rFonts w:eastAsia="Calibri"/>
                <w:b/>
              </w:rPr>
              <w:t> 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rPr>
                <w:rFonts w:eastAsia="Calibri"/>
                <w:b/>
              </w:rPr>
              <w:t>АНАЛИТИЧЕСКАЯ ДЕЯТЕЛЬНОСТЬ</w:t>
            </w:r>
          </w:p>
        </w:tc>
      </w:tr>
      <w:tr w:rsidR="00932062" w:rsidRPr="001A2D02" w:rsidTr="00932062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</w:pPr>
            <w:r w:rsidRPr="001A2D02">
              <w:t>5.1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1A2D02">
              <w:rPr>
                <w:shd w:val="clear" w:color="auto" w:fill="FFFFFF"/>
              </w:rPr>
              <w:t>Организовать отслеживание результативности реализации проекта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932062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1"/>
              </w:tabs>
              <w:ind w:left="0" w:firstLine="0"/>
            </w:pPr>
            <w:r w:rsidRPr="001A2D02">
              <w:t>Анализ реализации проекта на совещании при директоре Центра, педсоветах.</w:t>
            </w:r>
          </w:p>
          <w:p w:rsidR="003D6DCF" w:rsidRPr="001A2D02" w:rsidRDefault="003D6DCF" w:rsidP="00932062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1"/>
              </w:tabs>
              <w:ind w:left="0" w:firstLine="0"/>
            </w:pPr>
            <w:r w:rsidRPr="001A2D02">
              <w:t>Проведение круглого стола по итогам второго года реализации проекта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932062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55"/>
              </w:tabs>
              <w:ind w:left="0" w:firstLine="0"/>
              <w:rPr>
                <w:shd w:val="clear" w:color="auto" w:fill="FFFFFF"/>
              </w:rPr>
            </w:pPr>
            <w:r w:rsidRPr="001A2D02">
              <w:rPr>
                <w:shd w:val="clear" w:color="auto" w:fill="FFFFFF"/>
              </w:rPr>
              <w:t>Организовано отслеживание результативности реализации проекта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t>План работы второго года реализации проекта выполнен полностью.</w:t>
            </w:r>
          </w:p>
          <w:p w:rsidR="003D6DCF" w:rsidRPr="001A2D02" w:rsidRDefault="003D6DCF" w:rsidP="00932062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</w:tc>
      </w:tr>
    </w:tbl>
    <w:p w:rsidR="008973B0" w:rsidRPr="002E4BC6" w:rsidRDefault="008973B0" w:rsidP="00932062">
      <w:pPr>
        <w:shd w:val="clear" w:color="auto" w:fill="FFFFFF" w:themeFill="background1"/>
        <w:ind w:left="709"/>
        <w:jc w:val="both"/>
        <w:rPr>
          <w:b/>
        </w:rPr>
      </w:pPr>
    </w:p>
    <w:p w:rsidR="00DF1068" w:rsidRDefault="00DF1068" w:rsidP="00932062">
      <w:pPr>
        <w:shd w:val="clear" w:color="auto" w:fill="FFFFFF" w:themeFill="background1"/>
      </w:pPr>
    </w:p>
    <w:p w:rsidR="006D3193" w:rsidRPr="006D3193" w:rsidRDefault="006D3193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</w:pPr>
    </w:p>
    <w:p w:rsidR="00DF1068" w:rsidRDefault="00DF1068" w:rsidP="00932062">
      <w:pPr>
        <w:shd w:val="clear" w:color="auto" w:fill="FFFFFF" w:themeFill="background1"/>
      </w:pPr>
    </w:p>
    <w:p w:rsidR="003613ED" w:rsidRDefault="003613ED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2062" w:rsidRDefault="00932062" w:rsidP="00932062">
      <w:pPr>
        <w:shd w:val="clear" w:color="auto" w:fill="FFFFFF" w:themeFill="background1"/>
        <w:ind w:left="851" w:firstLine="567"/>
        <w:jc w:val="both"/>
        <w:rPr>
          <w:b/>
          <w:highlight w:val="green"/>
        </w:rPr>
      </w:pPr>
    </w:p>
    <w:p w:rsidR="00932062" w:rsidRDefault="00932062" w:rsidP="00932062">
      <w:pPr>
        <w:shd w:val="clear" w:color="auto" w:fill="FFFFFF" w:themeFill="background1"/>
        <w:ind w:left="851" w:firstLine="567"/>
        <w:jc w:val="both"/>
        <w:rPr>
          <w:b/>
          <w:highlight w:val="green"/>
        </w:rPr>
      </w:pPr>
    </w:p>
    <w:p w:rsidR="00932062" w:rsidRDefault="00932062" w:rsidP="00932062">
      <w:pPr>
        <w:shd w:val="clear" w:color="auto" w:fill="FFFFFF" w:themeFill="background1"/>
        <w:ind w:left="851" w:firstLine="567"/>
        <w:jc w:val="both"/>
        <w:rPr>
          <w:b/>
          <w:highlight w:val="green"/>
        </w:rPr>
      </w:pPr>
    </w:p>
    <w:p w:rsidR="00B40E55" w:rsidRPr="00932062" w:rsidRDefault="00B40E55" w:rsidP="00932062">
      <w:pPr>
        <w:shd w:val="clear" w:color="auto" w:fill="FFFFFF" w:themeFill="background1"/>
        <w:ind w:left="851" w:firstLine="567"/>
        <w:jc w:val="both"/>
        <w:rPr>
          <w:b/>
        </w:rPr>
      </w:pPr>
      <w:r w:rsidRPr="00932062">
        <w:rPr>
          <w:b/>
        </w:rPr>
        <w:t xml:space="preserve">Если в проект вносились изменения, необходимо указать какие и причину внесения коррективов? </w:t>
      </w:r>
    </w:p>
    <w:p w:rsidR="0002346D" w:rsidRPr="00932062" w:rsidRDefault="0002346D" w:rsidP="00932062">
      <w:pPr>
        <w:shd w:val="clear" w:color="auto" w:fill="FFFFFF" w:themeFill="background1"/>
        <w:tabs>
          <w:tab w:val="left" w:pos="1134"/>
        </w:tabs>
        <w:ind w:firstLine="708"/>
        <w:jc w:val="both"/>
      </w:pPr>
      <w:r w:rsidRPr="00932062">
        <w:t>Изменения не вносились.</w:t>
      </w:r>
    </w:p>
    <w:p w:rsidR="00B40E55" w:rsidRPr="00932062" w:rsidRDefault="00B40E55" w:rsidP="00932062">
      <w:pPr>
        <w:shd w:val="clear" w:color="auto" w:fill="FFFFFF" w:themeFill="background1"/>
        <w:tabs>
          <w:tab w:val="left" w:pos="993"/>
        </w:tabs>
        <w:ind w:right="75"/>
        <w:jc w:val="both"/>
        <w:textAlignment w:val="baseline"/>
      </w:pPr>
    </w:p>
    <w:p w:rsidR="0002346D" w:rsidRPr="00932062" w:rsidRDefault="00B40E55" w:rsidP="0002346D">
      <w:pPr>
        <w:tabs>
          <w:tab w:val="left" w:pos="993"/>
        </w:tabs>
        <w:ind w:left="567" w:right="75"/>
        <w:jc w:val="both"/>
        <w:textAlignment w:val="baseline"/>
        <w:rPr>
          <w:b/>
        </w:rPr>
      </w:pPr>
      <w:r w:rsidRPr="00932062">
        <w:rPr>
          <w:b/>
        </w:rPr>
        <w:t>2.2. Условия, созданные для достижения результатов инновационного проекта/этапа инновационной деятельности:</w:t>
      </w:r>
    </w:p>
    <w:p w:rsidR="0002346D" w:rsidRPr="00932062" w:rsidRDefault="0002346D" w:rsidP="0002346D">
      <w:pPr>
        <w:tabs>
          <w:tab w:val="left" w:pos="993"/>
        </w:tabs>
        <w:ind w:left="567" w:right="75"/>
        <w:jc w:val="both"/>
        <w:textAlignment w:val="baseline"/>
        <w:rPr>
          <w:b/>
        </w:rPr>
      </w:pPr>
      <w:r w:rsidRPr="00932062">
        <w:rPr>
          <w:b/>
        </w:rPr>
        <w:t xml:space="preserve">         - </w:t>
      </w:r>
      <w:r w:rsidRPr="00932062">
        <w:t xml:space="preserve">Установлено взаимодействие с образовательными организациями района </w:t>
      </w:r>
      <w:r w:rsidRPr="00932062">
        <w:rPr>
          <w:bCs/>
          <w:color w:val="000000"/>
          <w:sz w:val="22"/>
          <w:szCs w:val="22"/>
        </w:rPr>
        <w:t xml:space="preserve">СОШ № 6, 16, 28, 35, 66  </w:t>
      </w:r>
    </w:p>
    <w:p w:rsidR="0002346D" w:rsidRPr="00932062" w:rsidRDefault="00B40E55" w:rsidP="0002346D">
      <w:pPr>
        <w:ind w:left="709" w:firstLine="425"/>
        <w:jc w:val="both"/>
      </w:pPr>
      <w:r w:rsidRPr="00932062">
        <w:t>- Создана рабочая группа по проекту, заседания проходили регулярно, обсуждались текущие вопросы, планирование, корректировка деятельности, анализ;</w:t>
      </w:r>
    </w:p>
    <w:p w:rsidR="0002346D" w:rsidRPr="00932062" w:rsidRDefault="0002346D" w:rsidP="0002346D">
      <w:pPr>
        <w:ind w:left="709" w:firstLine="425"/>
        <w:jc w:val="both"/>
      </w:pPr>
      <w:r w:rsidRPr="00932062">
        <w:t>- Проведены семинары-совещания по вопросам реализации проекта.</w:t>
      </w:r>
    </w:p>
    <w:p w:rsidR="00B40E55" w:rsidRPr="00932062" w:rsidRDefault="00B40E55" w:rsidP="00DE59CE">
      <w:pPr>
        <w:ind w:left="709" w:firstLine="425"/>
        <w:jc w:val="both"/>
      </w:pPr>
      <w:r w:rsidRPr="00932062">
        <w:t xml:space="preserve">- Заключены договоры с социальными партнерами по </w:t>
      </w:r>
      <w:proofErr w:type="gramStart"/>
      <w:r w:rsidRPr="00932062">
        <w:t>деятел</w:t>
      </w:r>
      <w:r w:rsidR="0002346D" w:rsidRPr="00932062">
        <w:t>ьности  городского</w:t>
      </w:r>
      <w:proofErr w:type="gramEnd"/>
      <w:r w:rsidR="0002346D" w:rsidRPr="00932062">
        <w:t xml:space="preserve"> оздоровительного лагеря с дневным пребыванием детей  «Калейдоскоп профессий»</w:t>
      </w:r>
      <w:r w:rsidRPr="00932062">
        <w:t>;</w:t>
      </w:r>
    </w:p>
    <w:p w:rsidR="00B40E55" w:rsidRPr="00932062" w:rsidRDefault="00B40E55" w:rsidP="00DE59CE">
      <w:pPr>
        <w:pStyle w:val="formattext"/>
        <w:spacing w:before="0" w:beforeAutospacing="0" w:after="0" w:afterAutospacing="0"/>
        <w:ind w:left="709" w:firstLine="425"/>
        <w:jc w:val="both"/>
      </w:pPr>
      <w:r w:rsidRPr="00932062">
        <w:t xml:space="preserve">- Скорректировано расписание занятий основного контингента обучающихся Центра, высвобождены кабинеты, педагоги для успешной реализации программ по проекту; </w:t>
      </w:r>
    </w:p>
    <w:p w:rsidR="00B40E55" w:rsidRPr="00932062" w:rsidRDefault="00B40E55" w:rsidP="00DE59CE">
      <w:pPr>
        <w:ind w:left="709" w:firstLine="425"/>
        <w:jc w:val="both"/>
      </w:pPr>
      <w:r w:rsidRPr="00932062">
        <w:t>- Улучшена материально-техническая база для функционирования проекта (приобретена интерактивная доска, произведено переоборудование кабинета).</w:t>
      </w:r>
    </w:p>
    <w:p w:rsidR="00B40E55" w:rsidRPr="00932062" w:rsidRDefault="00B40E55" w:rsidP="00DE59CE">
      <w:pPr>
        <w:pStyle w:val="formattext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709" w:firstLine="425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t>Проведены семинары-совещания для членов педагогического коллектива по вопросам реализации проекта.</w:t>
      </w:r>
    </w:p>
    <w:p w:rsidR="00B40E55" w:rsidRPr="00932062" w:rsidRDefault="00B40E55" w:rsidP="00DE59CE">
      <w:pPr>
        <w:pStyle w:val="formattext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709" w:firstLine="425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t xml:space="preserve">Созданы творческие группы по разработке информационно-методических продуктов. </w:t>
      </w:r>
    </w:p>
    <w:p w:rsidR="00B40E55" w:rsidRPr="00932062" w:rsidRDefault="00B40E55" w:rsidP="00B40E55">
      <w:pPr>
        <w:tabs>
          <w:tab w:val="left" w:pos="993"/>
        </w:tabs>
        <w:ind w:left="709" w:right="75"/>
        <w:jc w:val="both"/>
        <w:textAlignment w:val="baseline"/>
      </w:pPr>
    </w:p>
    <w:p w:rsidR="00B40E55" w:rsidRPr="00932062" w:rsidRDefault="00B40E55" w:rsidP="00B40E55">
      <w:pPr>
        <w:pStyle w:val="formattext"/>
        <w:tabs>
          <w:tab w:val="left" w:pos="567"/>
          <w:tab w:val="left" w:pos="851"/>
        </w:tabs>
        <w:spacing w:before="0" w:beforeAutospacing="0" w:after="0" w:afterAutospacing="0"/>
        <w:ind w:firstLine="708"/>
        <w:jc w:val="both"/>
        <w:rPr>
          <w:b/>
        </w:rPr>
      </w:pPr>
      <w:r w:rsidRPr="00932062">
        <w:rPr>
          <w:b/>
        </w:rPr>
        <w:t xml:space="preserve">2.3. Трудности и проблемы, с которыми столкнулись при реализации инновационного проекта: </w:t>
      </w:r>
      <w:r w:rsidRPr="00932062">
        <w:t>не было.</w:t>
      </w:r>
    </w:p>
    <w:p w:rsidR="00B40E55" w:rsidRPr="00932062" w:rsidRDefault="00B40E55" w:rsidP="00B40E55">
      <w:pPr>
        <w:pStyle w:val="formattext"/>
        <w:spacing w:before="0" w:beforeAutospacing="0" w:after="0" w:afterAutospacing="0"/>
        <w:jc w:val="both"/>
        <w:rPr>
          <w:b/>
        </w:rPr>
      </w:pPr>
    </w:p>
    <w:p w:rsidR="00B40E55" w:rsidRPr="00932062" w:rsidRDefault="00B40E55" w:rsidP="00B40E55">
      <w:pPr>
        <w:pStyle w:val="formattext"/>
        <w:spacing w:before="0" w:beforeAutospacing="0" w:after="0" w:afterAutospacing="0"/>
        <w:jc w:val="center"/>
        <w:rPr>
          <w:b/>
        </w:rPr>
      </w:pPr>
      <w:r w:rsidRPr="00932062">
        <w:rPr>
          <w:b/>
        </w:rPr>
        <w:t>3. Описание результатов инновационной деятельности</w:t>
      </w:r>
    </w:p>
    <w:p w:rsidR="00B40E55" w:rsidRPr="00932062" w:rsidRDefault="00B40E55" w:rsidP="00B40E55">
      <w:pPr>
        <w:pStyle w:val="formattext"/>
        <w:spacing w:before="0" w:beforeAutospacing="0" w:after="0" w:afterAutospacing="0"/>
        <w:jc w:val="both"/>
        <w:rPr>
          <w:b/>
        </w:rPr>
      </w:pPr>
    </w:p>
    <w:p w:rsidR="00B40E55" w:rsidRPr="00932062" w:rsidRDefault="00B40E55" w:rsidP="003E58C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  <w:r w:rsidRPr="00932062">
        <w:rPr>
          <w:b/>
        </w:rPr>
        <w:t>3.1. Достигнутые результаты и эффекты инновационного проекта:</w:t>
      </w:r>
    </w:p>
    <w:p w:rsidR="00B40E55" w:rsidRPr="00932062" w:rsidRDefault="00B40E55" w:rsidP="003E58C5">
      <w:pPr>
        <w:tabs>
          <w:tab w:val="left" w:pos="1134"/>
        </w:tabs>
        <w:ind w:left="709" w:firstLine="708"/>
        <w:jc w:val="both"/>
        <w:rPr>
          <w:b/>
        </w:rPr>
      </w:pPr>
    </w:p>
    <w:p w:rsidR="003E58C5" w:rsidRPr="00932062" w:rsidRDefault="002C7A04" w:rsidP="003E58C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932062">
        <w:t xml:space="preserve">1. Созданы и реализуются </w:t>
      </w:r>
      <w:proofErr w:type="spellStart"/>
      <w:r w:rsidRPr="00932062">
        <w:t>профориентационные</w:t>
      </w:r>
      <w:proofErr w:type="spellEnd"/>
      <w:r w:rsidRPr="00932062">
        <w:t xml:space="preserve"> программы </w:t>
      </w:r>
      <w:r w:rsidR="003E58C5" w:rsidRPr="00932062">
        <w:t xml:space="preserve">с включением профессиональных проб для обучающихся 6 классов </w:t>
      </w:r>
      <w:proofErr w:type="gramStart"/>
      <w:r w:rsidR="003E58C5" w:rsidRPr="00932062">
        <w:t>« Мир</w:t>
      </w:r>
      <w:proofErr w:type="gramEnd"/>
      <w:r w:rsidR="003E58C5" w:rsidRPr="00932062">
        <w:t xml:space="preserve"> профессий будущего».</w:t>
      </w:r>
      <w:r w:rsidR="000B1E6C" w:rsidRPr="00932062">
        <w:t xml:space="preserve"> Обучение по программе </w:t>
      </w:r>
      <w:proofErr w:type="gramStart"/>
      <w:r w:rsidR="000B1E6C" w:rsidRPr="00932062">
        <w:t>прошли  171</w:t>
      </w:r>
      <w:proofErr w:type="gramEnd"/>
      <w:r w:rsidR="000B1E6C" w:rsidRPr="00932062">
        <w:t xml:space="preserve"> человек.</w:t>
      </w:r>
    </w:p>
    <w:p w:rsidR="002C7A04" w:rsidRPr="00932062" w:rsidRDefault="002C7A04" w:rsidP="003E58C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932062">
        <w:t>2.</w:t>
      </w:r>
      <w:r w:rsidR="003E58C5" w:rsidRPr="00932062">
        <w:t xml:space="preserve"> Разработана и </w:t>
      </w:r>
      <w:proofErr w:type="gramStart"/>
      <w:r w:rsidR="00CC26A8" w:rsidRPr="00932062">
        <w:t xml:space="preserve">реализуется </w:t>
      </w:r>
      <w:r w:rsidR="003E58C5" w:rsidRPr="00932062">
        <w:t xml:space="preserve"> программа</w:t>
      </w:r>
      <w:proofErr w:type="gramEnd"/>
      <w:r w:rsidR="003E58C5" w:rsidRPr="00932062">
        <w:t xml:space="preserve"> «</w:t>
      </w:r>
      <w:r w:rsidR="003E58C5" w:rsidRPr="00932062">
        <w:rPr>
          <w:lang w:val="en-US"/>
        </w:rPr>
        <w:t>Pro</w:t>
      </w:r>
      <w:r w:rsidR="003E58C5" w:rsidRPr="00932062">
        <w:t xml:space="preserve"> </w:t>
      </w:r>
      <w:r w:rsidR="003E58C5" w:rsidRPr="00932062">
        <w:rPr>
          <w:lang w:val="en-US"/>
        </w:rPr>
        <w:t>soft</w:t>
      </w:r>
      <w:r w:rsidR="003E58C5" w:rsidRPr="00932062">
        <w:t xml:space="preserve"> </w:t>
      </w:r>
      <w:r w:rsidR="003E58C5" w:rsidRPr="00932062">
        <w:rPr>
          <w:lang w:val="en-US"/>
        </w:rPr>
        <w:t>skills</w:t>
      </w:r>
      <w:r w:rsidR="003E58C5" w:rsidRPr="00932062">
        <w:t xml:space="preserve">» для 7 классов на 12 часов по развитию </w:t>
      </w:r>
      <w:r w:rsidR="003E58C5" w:rsidRPr="00932062">
        <w:rPr>
          <w:lang w:val="en-US"/>
        </w:rPr>
        <w:t>soft</w:t>
      </w:r>
      <w:r w:rsidR="003E58C5" w:rsidRPr="00932062">
        <w:t xml:space="preserve"> </w:t>
      </w:r>
      <w:r w:rsidR="003E58C5" w:rsidRPr="00932062">
        <w:rPr>
          <w:lang w:val="en-US"/>
        </w:rPr>
        <w:t>skills</w:t>
      </w:r>
      <w:r w:rsidR="000B1E6C" w:rsidRPr="00932062">
        <w:t xml:space="preserve">. Обучение по программе прошли 146 </w:t>
      </w:r>
      <w:proofErr w:type="gramStart"/>
      <w:r w:rsidR="000B1E6C" w:rsidRPr="00932062">
        <w:t xml:space="preserve">человек </w:t>
      </w:r>
      <w:r w:rsidR="003E58C5" w:rsidRPr="00932062">
        <w:t>.</w:t>
      </w:r>
      <w:proofErr w:type="gramEnd"/>
    </w:p>
    <w:p w:rsidR="002C7A04" w:rsidRPr="00932062" w:rsidRDefault="002C7A04" w:rsidP="00DE59CE">
      <w:pPr>
        <w:ind w:left="709"/>
      </w:pPr>
      <w:r w:rsidRPr="00932062">
        <w:lastRenderedPageBreak/>
        <w:t xml:space="preserve">3. </w:t>
      </w:r>
      <w:r w:rsidR="003E58C5" w:rsidRPr="00932062">
        <w:t xml:space="preserve">Проведено 6 </w:t>
      </w:r>
      <w:proofErr w:type="spellStart"/>
      <w:r w:rsidR="003E58C5" w:rsidRPr="00932062">
        <w:t>профориентационных</w:t>
      </w:r>
      <w:proofErr w:type="spellEnd"/>
      <w:r w:rsidR="003E58C5" w:rsidRPr="00932062">
        <w:t xml:space="preserve"> экскурсий</w:t>
      </w:r>
      <w:r w:rsidRPr="00932062">
        <w:t>;</w:t>
      </w:r>
    </w:p>
    <w:p w:rsidR="002C7A04" w:rsidRPr="00932062" w:rsidRDefault="002C7A04" w:rsidP="003E58C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932062">
        <w:t>4. Распространен опыт инновационной деятельности в педагогическом сообществе;</w:t>
      </w:r>
    </w:p>
    <w:p w:rsidR="003E58C5" w:rsidRPr="00932062" w:rsidRDefault="002C7A04" w:rsidP="003E58C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932062">
        <w:t>5. Созданы условия для формирования у обучающихся мотивации и интереса к трудовой деятельности и экономическому развитию региона;</w:t>
      </w:r>
    </w:p>
    <w:p w:rsidR="003E58C5" w:rsidRPr="00932062" w:rsidRDefault="003E58C5" w:rsidP="003E58C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932062">
        <w:t xml:space="preserve">6. Сайт Центра пополнился материалами: </w:t>
      </w:r>
    </w:p>
    <w:p w:rsidR="003E58C5" w:rsidRPr="00932062" w:rsidRDefault="003E58C5" w:rsidP="003E58C5">
      <w:pPr>
        <w:numPr>
          <w:ilvl w:val="0"/>
          <w:numId w:val="18"/>
        </w:numPr>
        <w:tabs>
          <w:tab w:val="clear" w:pos="720"/>
          <w:tab w:val="left" w:pos="168"/>
        </w:tabs>
        <w:ind w:left="709" w:firstLine="0"/>
      </w:pPr>
      <w:r w:rsidRPr="00932062">
        <w:t>Презентация «</w:t>
      </w:r>
      <w:r w:rsidRPr="00932062">
        <w:rPr>
          <w:bCs/>
          <w:iCs/>
        </w:rPr>
        <w:t xml:space="preserve">Профессиональные пробы для учащихся 7-х классов: развитие </w:t>
      </w:r>
      <w:proofErr w:type="spellStart"/>
      <w:r w:rsidRPr="00932062">
        <w:rPr>
          <w:bCs/>
          <w:iCs/>
        </w:rPr>
        <w:t>Soft</w:t>
      </w:r>
      <w:proofErr w:type="spellEnd"/>
      <w:r w:rsidRPr="00932062">
        <w:rPr>
          <w:bCs/>
          <w:iCs/>
        </w:rPr>
        <w:t xml:space="preserve"> </w:t>
      </w:r>
      <w:proofErr w:type="spellStart"/>
      <w:r w:rsidRPr="00932062">
        <w:rPr>
          <w:bCs/>
          <w:iCs/>
        </w:rPr>
        <w:t>skills</w:t>
      </w:r>
      <w:proofErr w:type="spellEnd"/>
      <w:r w:rsidRPr="00932062">
        <w:t>»</w:t>
      </w:r>
    </w:p>
    <w:p w:rsidR="003E58C5" w:rsidRPr="00932062" w:rsidRDefault="009F2F05" w:rsidP="003E58C5">
      <w:pPr>
        <w:pStyle w:val="a8"/>
        <w:spacing w:before="0" w:beforeAutospacing="0" w:after="0" w:afterAutospacing="0" w:line="252" w:lineRule="atLeast"/>
        <w:ind w:left="1418" w:right="75"/>
        <w:textAlignment w:val="baseline"/>
      </w:pPr>
      <w:r w:rsidRPr="00932062">
        <w:rPr>
          <w:rStyle w:val="aa"/>
          <w:b w:val="0"/>
          <w:bdr w:val="none" w:sz="0" w:space="0" w:color="auto" w:frame="1"/>
        </w:rPr>
        <w:t>- Полезные ссылки по профориентации</w:t>
      </w:r>
    </w:p>
    <w:p w:rsidR="003E58C5" w:rsidRPr="00932062" w:rsidRDefault="003E58C5" w:rsidP="002C7A0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</w:p>
    <w:p w:rsidR="002C7A04" w:rsidRPr="00932062" w:rsidRDefault="003E58C5" w:rsidP="002C7A0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932062">
        <w:t>7</w:t>
      </w:r>
      <w:r w:rsidR="002C7A04" w:rsidRPr="00932062">
        <w:t>. Установлены и поддерживаются связи с социальными партнерами по деятельности проекта;</w:t>
      </w:r>
    </w:p>
    <w:p w:rsidR="002C7A04" w:rsidRPr="00932062" w:rsidRDefault="003E58C5" w:rsidP="002C7A0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932062">
        <w:t>8</w:t>
      </w:r>
      <w:r w:rsidR="002C7A04" w:rsidRPr="00932062">
        <w:t xml:space="preserve">. Создана нормативно-правовая база, обеспечивающая функционирование системы сопровождения профессионального самоопределения </w:t>
      </w:r>
      <w:proofErr w:type="gramStart"/>
      <w:r w:rsidR="002C7A04" w:rsidRPr="00932062">
        <w:t>уч</w:t>
      </w:r>
      <w:r w:rsidR="000B1E6C" w:rsidRPr="00932062">
        <w:t xml:space="preserve">ащихся </w:t>
      </w:r>
      <w:r w:rsidR="002C7A04" w:rsidRPr="00932062">
        <w:t xml:space="preserve"> 6</w:t>
      </w:r>
      <w:proofErr w:type="gramEnd"/>
      <w:r w:rsidR="000B1E6C" w:rsidRPr="00932062">
        <w:t xml:space="preserve"> и 7 </w:t>
      </w:r>
      <w:r w:rsidR="002C7A04" w:rsidRPr="00932062">
        <w:t xml:space="preserve"> классов</w:t>
      </w:r>
      <w:r w:rsidRPr="00932062">
        <w:t>.</w:t>
      </w:r>
    </w:p>
    <w:p w:rsidR="003E58C5" w:rsidRPr="00932062" w:rsidRDefault="003E58C5" w:rsidP="002C7A0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</w:p>
    <w:p w:rsidR="003E58C5" w:rsidRPr="00932062" w:rsidRDefault="003E58C5" w:rsidP="00DE59CE">
      <w:pPr>
        <w:tabs>
          <w:tab w:val="left" w:pos="567"/>
          <w:tab w:val="left" w:pos="1134"/>
        </w:tabs>
        <w:ind w:left="709"/>
        <w:jc w:val="both"/>
      </w:pPr>
      <w:r w:rsidRPr="00932062">
        <w:rPr>
          <w:b/>
        </w:rPr>
        <w:t xml:space="preserve">3.2. Обоснование востребованности результатов инновационной деятельности для МСО г. Ярославля  </w:t>
      </w:r>
    </w:p>
    <w:p w:rsidR="003E58C5" w:rsidRPr="00932062" w:rsidRDefault="003E58C5" w:rsidP="00F27B1B">
      <w:pPr>
        <w:numPr>
          <w:ilvl w:val="0"/>
          <w:numId w:val="19"/>
        </w:numPr>
        <w:tabs>
          <w:tab w:val="left" w:pos="426"/>
        </w:tabs>
        <w:ind w:left="709" w:firstLine="142"/>
        <w:jc w:val="both"/>
      </w:pPr>
      <w:r w:rsidRPr="00932062">
        <w:t>Организация серии семинаров-тренингов на муниципальном уровне.</w:t>
      </w:r>
    </w:p>
    <w:p w:rsidR="003E58C5" w:rsidRPr="00932062" w:rsidRDefault="003E58C5" w:rsidP="00F27B1B">
      <w:pPr>
        <w:numPr>
          <w:ilvl w:val="0"/>
          <w:numId w:val="19"/>
        </w:numPr>
        <w:tabs>
          <w:tab w:val="left" w:pos="426"/>
        </w:tabs>
        <w:ind w:left="709" w:firstLine="142"/>
        <w:jc w:val="both"/>
      </w:pPr>
      <w:r w:rsidRPr="00932062">
        <w:rPr>
          <w:rFonts w:eastAsia="Calibri"/>
          <w:lang w:eastAsia="en-US"/>
        </w:rPr>
        <w:t>Распространение и тиражирование опыта работы.</w:t>
      </w:r>
    </w:p>
    <w:p w:rsidR="003E58C5" w:rsidRPr="00932062" w:rsidRDefault="003E58C5" w:rsidP="00F27B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</w:p>
    <w:p w:rsidR="00F27B1B" w:rsidRPr="00932062" w:rsidRDefault="00F27B1B" w:rsidP="00F27B1B">
      <w:pPr>
        <w:tabs>
          <w:tab w:val="left" w:pos="567"/>
        </w:tabs>
        <w:ind w:left="709"/>
        <w:jc w:val="both"/>
      </w:pPr>
      <w:r w:rsidRPr="00932062">
        <w:rPr>
          <w:b/>
          <w:bCs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F27B1B" w:rsidRPr="00932062" w:rsidRDefault="00F27B1B" w:rsidP="001373B8">
      <w:pPr>
        <w:numPr>
          <w:ilvl w:val="0"/>
          <w:numId w:val="20"/>
        </w:numPr>
        <w:tabs>
          <w:tab w:val="clear" w:pos="502"/>
          <w:tab w:val="left" w:pos="993"/>
        </w:tabs>
        <w:ind w:left="993" w:firstLine="0"/>
        <w:jc w:val="both"/>
      </w:pPr>
      <w:r w:rsidRPr="00932062">
        <w:t>Повысилась привлекательность образовательных услуг МОУ ДО ЦВР «Глория» в образовательной среде города.</w:t>
      </w:r>
    </w:p>
    <w:p w:rsidR="00F27B1B" w:rsidRPr="00932062" w:rsidRDefault="00F27B1B" w:rsidP="001373B8">
      <w:pPr>
        <w:numPr>
          <w:ilvl w:val="0"/>
          <w:numId w:val="20"/>
        </w:numPr>
        <w:tabs>
          <w:tab w:val="clear" w:pos="502"/>
          <w:tab w:val="left" w:pos="993"/>
        </w:tabs>
        <w:ind w:left="993" w:firstLine="0"/>
        <w:jc w:val="both"/>
      </w:pPr>
      <w:r w:rsidRPr="00932062">
        <w:t xml:space="preserve">Педагоги Центра регулярно повышают уровень своего мастерства через традиционные уже мероприятия (мастер-классы, семинары, </w:t>
      </w:r>
      <w:proofErr w:type="spellStart"/>
      <w:r w:rsidRPr="00932062">
        <w:t>вебинары</w:t>
      </w:r>
      <w:proofErr w:type="spellEnd"/>
      <w:r w:rsidRPr="00932062">
        <w:t>). Продолжает повышаться компетентность педагогов в вопросах помощи профессионального самоопределения школьников.</w:t>
      </w:r>
    </w:p>
    <w:p w:rsidR="00F27B1B" w:rsidRPr="00932062" w:rsidRDefault="00F27B1B" w:rsidP="001373B8">
      <w:pPr>
        <w:numPr>
          <w:ilvl w:val="0"/>
          <w:numId w:val="20"/>
        </w:numPr>
        <w:tabs>
          <w:tab w:val="clear" w:pos="502"/>
          <w:tab w:val="left" w:pos="993"/>
        </w:tabs>
        <w:ind w:left="993" w:firstLine="0"/>
        <w:jc w:val="both"/>
      </w:pPr>
      <w:r w:rsidRPr="00932062">
        <w:t xml:space="preserve">Разработана и реализуется дополнительная общеобразовательная общеразвивающая программа «Мир профессий </w:t>
      </w:r>
      <w:proofErr w:type="gramStart"/>
      <w:r w:rsidRPr="00932062">
        <w:t>будущего »</w:t>
      </w:r>
      <w:proofErr w:type="gramEnd"/>
      <w:r w:rsidRPr="00932062">
        <w:t xml:space="preserve"> для детей с ОВЗ.  </w:t>
      </w:r>
    </w:p>
    <w:p w:rsidR="00F27B1B" w:rsidRPr="00932062" w:rsidRDefault="00F27B1B" w:rsidP="001373B8">
      <w:pPr>
        <w:numPr>
          <w:ilvl w:val="0"/>
          <w:numId w:val="20"/>
        </w:numPr>
        <w:tabs>
          <w:tab w:val="clear" w:pos="502"/>
          <w:tab w:val="left" w:pos="993"/>
        </w:tabs>
        <w:ind w:left="993" w:firstLine="0"/>
        <w:jc w:val="both"/>
      </w:pPr>
      <w:r w:rsidRPr="00932062">
        <w:t xml:space="preserve">В связи с </w:t>
      </w:r>
      <w:r w:rsidR="000B1E6C" w:rsidRPr="00932062">
        <w:t>реализацией</w:t>
      </w:r>
      <w:r w:rsidRPr="00932062">
        <w:t xml:space="preserve"> новой модели профессиональных проб для обучающихся 7-х классов педагоги Центра получили представление о новых формах и методах </w:t>
      </w:r>
      <w:proofErr w:type="spellStart"/>
      <w:r w:rsidRPr="00932062">
        <w:t>профориентационной</w:t>
      </w:r>
      <w:proofErr w:type="spellEnd"/>
      <w:r w:rsidRPr="00932062">
        <w:t xml:space="preserve"> работы. </w:t>
      </w:r>
    </w:p>
    <w:p w:rsidR="00EC5F3D" w:rsidRPr="00932062" w:rsidRDefault="00F27B1B" w:rsidP="00EC5F3D">
      <w:pPr>
        <w:numPr>
          <w:ilvl w:val="0"/>
          <w:numId w:val="20"/>
        </w:numPr>
        <w:tabs>
          <w:tab w:val="clear" w:pos="502"/>
          <w:tab w:val="left" w:pos="993"/>
        </w:tabs>
        <w:ind w:left="993" w:firstLine="0"/>
        <w:jc w:val="both"/>
      </w:pPr>
      <w:r w:rsidRPr="00932062">
        <w:t>В течение 202</w:t>
      </w:r>
      <w:r w:rsidR="000B1E6C" w:rsidRPr="00932062">
        <w:t>1</w:t>
      </w:r>
      <w:r w:rsidRPr="00932062">
        <w:t xml:space="preserve"> – 202</w:t>
      </w:r>
      <w:r w:rsidR="000B1E6C" w:rsidRPr="00932062">
        <w:t>2</w:t>
      </w:r>
      <w:r w:rsidRPr="00932062">
        <w:t xml:space="preserve"> учебного года увеличилось количество участников профессиональных проб. </w:t>
      </w:r>
    </w:p>
    <w:p w:rsidR="00F27B1B" w:rsidRPr="00932062" w:rsidRDefault="00EC5F3D" w:rsidP="00EC5F3D">
      <w:pPr>
        <w:numPr>
          <w:ilvl w:val="0"/>
          <w:numId w:val="20"/>
        </w:numPr>
        <w:tabs>
          <w:tab w:val="clear" w:pos="502"/>
          <w:tab w:val="left" w:pos="993"/>
        </w:tabs>
        <w:ind w:left="993" w:firstLine="0"/>
        <w:jc w:val="both"/>
      </w:pPr>
      <w:r w:rsidRPr="00932062">
        <w:t>Информация о деятельности проекта отражена на сайте учреждения</w:t>
      </w:r>
    </w:p>
    <w:p w:rsidR="00EC5F3D" w:rsidRPr="00932062" w:rsidRDefault="00EC5F3D" w:rsidP="00EC5F3D">
      <w:pPr>
        <w:tabs>
          <w:tab w:val="left" w:pos="993"/>
        </w:tabs>
        <w:ind w:left="993"/>
        <w:jc w:val="both"/>
      </w:pPr>
    </w:p>
    <w:p w:rsidR="001373B8" w:rsidRPr="00932062" w:rsidRDefault="001373B8" w:rsidP="001373B8">
      <w:pPr>
        <w:pStyle w:val="a6"/>
        <w:numPr>
          <w:ilvl w:val="1"/>
          <w:numId w:val="5"/>
        </w:numPr>
        <w:ind w:left="993" w:hanging="152"/>
        <w:jc w:val="both"/>
        <w:rPr>
          <w:b/>
          <w:bCs/>
          <w:sz w:val="24"/>
          <w:szCs w:val="24"/>
        </w:rPr>
      </w:pPr>
      <w:r w:rsidRPr="00932062">
        <w:rPr>
          <w:b/>
          <w:bCs/>
          <w:sz w:val="24"/>
          <w:szCs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373B8" w:rsidRPr="00932062" w:rsidRDefault="001373B8" w:rsidP="001373B8">
      <w:pPr>
        <w:pStyle w:val="a6"/>
        <w:ind w:left="993"/>
        <w:jc w:val="both"/>
        <w:rPr>
          <w:sz w:val="24"/>
          <w:szCs w:val="24"/>
        </w:rPr>
      </w:pPr>
      <w:r w:rsidRPr="00932062">
        <w:rPr>
          <w:sz w:val="24"/>
          <w:szCs w:val="24"/>
        </w:rPr>
        <w:t xml:space="preserve">     </w:t>
      </w:r>
    </w:p>
    <w:p w:rsidR="00EC5F3D" w:rsidRPr="00932062" w:rsidRDefault="00EC5F3D" w:rsidP="00EC5F3D">
      <w:pPr>
        <w:tabs>
          <w:tab w:val="left" w:pos="567"/>
        </w:tabs>
        <w:ind w:left="993" w:firstLine="425"/>
      </w:pPr>
      <w:proofErr w:type="gramStart"/>
      <w:r w:rsidRPr="00932062">
        <w:t>.-</w:t>
      </w:r>
      <w:proofErr w:type="gramEnd"/>
      <w:r w:rsidRPr="00932062">
        <w:t xml:space="preserve"> Ежегодный отчет по итогам реализации проекта в 202</w:t>
      </w:r>
      <w:r w:rsidR="000B1E6C" w:rsidRPr="00932062">
        <w:t>1</w:t>
      </w:r>
      <w:r w:rsidRPr="00932062">
        <w:t>-202</w:t>
      </w:r>
      <w:r w:rsidR="000B1E6C" w:rsidRPr="00932062">
        <w:t>2</w:t>
      </w:r>
      <w:r w:rsidRPr="00932062">
        <w:t xml:space="preserve"> учебном году. </w:t>
      </w:r>
    </w:p>
    <w:p w:rsidR="000B1E6C" w:rsidRPr="00932062" w:rsidRDefault="00EC5F3D" w:rsidP="000B1E6C">
      <w:pPr>
        <w:tabs>
          <w:tab w:val="left" w:pos="567"/>
        </w:tabs>
        <w:ind w:left="993" w:firstLine="425"/>
      </w:pPr>
      <w:r w:rsidRPr="00932062">
        <w:t>- Аналитические материалы (отчет) по итогам анкетирования обучающихся в ходе реализации проекта.</w:t>
      </w:r>
    </w:p>
    <w:p w:rsidR="000B1E6C" w:rsidRPr="00932062" w:rsidRDefault="000B1E6C" w:rsidP="000B1E6C">
      <w:pPr>
        <w:tabs>
          <w:tab w:val="left" w:pos="567"/>
        </w:tabs>
        <w:ind w:left="993" w:firstLine="425"/>
      </w:pPr>
      <w:r w:rsidRPr="00932062">
        <w:t xml:space="preserve">- В ходе реализации проекта обновлена страничка «Профориентация» </w:t>
      </w:r>
      <w:proofErr w:type="gramStart"/>
      <w:r w:rsidRPr="00932062">
        <w:t>официального  сайта</w:t>
      </w:r>
      <w:proofErr w:type="gramEnd"/>
      <w:r w:rsidRPr="00932062">
        <w:t xml:space="preserve"> МОУ ДО ЦВР «Глория».</w:t>
      </w:r>
    </w:p>
    <w:p w:rsidR="000B1E6C" w:rsidRPr="00932062" w:rsidRDefault="000B1E6C" w:rsidP="00EC5F3D">
      <w:pPr>
        <w:tabs>
          <w:tab w:val="left" w:pos="567"/>
        </w:tabs>
        <w:ind w:left="993" w:firstLine="425"/>
      </w:pPr>
    </w:p>
    <w:p w:rsidR="00EC5F3D" w:rsidRPr="00932062" w:rsidRDefault="00EC5F3D" w:rsidP="00EC5F3D">
      <w:pPr>
        <w:tabs>
          <w:tab w:val="left" w:pos="567"/>
        </w:tabs>
        <w:ind w:left="993" w:firstLine="425"/>
        <w:rPr>
          <w:b/>
          <w:bCs/>
        </w:rPr>
      </w:pPr>
    </w:p>
    <w:p w:rsidR="001373B8" w:rsidRPr="00932062" w:rsidRDefault="001373B8" w:rsidP="00EC5F3D">
      <w:pPr>
        <w:tabs>
          <w:tab w:val="left" w:pos="567"/>
        </w:tabs>
        <w:ind w:left="709" w:hanging="152"/>
        <w:jc w:val="both"/>
        <w:rPr>
          <w:rFonts w:eastAsia="Batang"/>
          <w:b/>
          <w:bCs/>
        </w:rPr>
      </w:pPr>
      <w:r w:rsidRPr="00932062">
        <w:rPr>
          <w:rFonts w:eastAsia="Batang"/>
          <w:b/>
          <w:bCs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0B1E6C" w:rsidRPr="00932062" w:rsidRDefault="000B1E6C" w:rsidP="000B1E6C">
      <w:pPr>
        <w:pStyle w:val="formattext"/>
        <w:tabs>
          <w:tab w:val="left" w:pos="0"/>
        </w:tabs>
        <w:spacing w:before="0" w:beforeAutospacing="0" w:after="0" w:afterAutospacing="0"/>
        <w:ind w:left="709" w:hanging="152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t xml:space="preserve">- </w:t>
      </w:r>
      <w:r w:rsidR="001373B8" w:rsidRPr="00932062">
        <w:rPr>
          <w:rFonts w:eastAsia="Calibri"/>
          <w:lang w:eastAsia="en-US"/>
        </w:rPr>
        <w:t>Материалы работы МОУ ДО</w:t>
      </w:r>
      <w:r w:rsidR="00EC5F3D" w:rsidRPr="00932062">
        <w:rPr>
          <w:rFonts w:eastAsia="Calibri"/>
          <w:lang w:eastAsia="en-US"/>
        </w:rPr>
        <w:t xml:space="preserve"> ЦВР</w:t>
      </w:r>
      <w:r w:rsidR="001373B8" w:rsidRPr="00932062">
        <w:rPr>
          <w:rFonts w:eastAsia="Calibri"/>
          <w:lang w:eastAsia="en-US"/>
        </w:rPr>
        <w:t xml:space="preserve"> «</w:t>
      </w:r>
      <w:r w:rsidR="00EC5F3D" w:rsidRPr="00932062">
        <w:rPr>
          <w:rFonts w:eastAsia="Calibri"/>
          <w:lang w:eastAsia="en-US"/>
        </w:rPr>
        <w:t>Глория</w:t>
      </w:r>
      <w:r w:rsidR="001373B8" w:rsidRPr="00932062">
        <w:rPr>
          <w:rFonts w:eastAsia="Calibri"/>
          <w:lang w:eastAsia="en-US"/>
        </w:rPr>
        <w:t>» размещены на сайте учреждения в руб</w:t>
      </w:r>
      <w:r w:rsidR="00EC5F3D" w:rsidRPr="00932062">
        <w:rPr>
          <w:rFonts w:eastAsia="Calibri"/>
          <w:lang w:eastAsia="en-US"/>
        </w:rPr>
        <w:t>риках «Инновационная деятельность» и «Профориентация».</w:t>
      </w:r>
    </w:p>
    <w:p w:rsidR="000B1E6C" w:rsidRPr="00932062" w:rsidRDefault="000B1E6C" w:rsidP="000B1E6C">
      <w:pPr>
        <w:pStyle w:val="formattext"/>
        <w:tabs>
          <w:tab w:val="left" w:pos="0"/>
        </w:tabs>
        <w:spacing w:before="0" w:beforeAutospacing="0" w:after="0" w:afterAutospacing="0"/>
        <w:ind w:left="709" w:hanging="152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t xml:space="preserve">-  </w:t>
      </w:r>
      <w:r w:rsidRPr="00932062">
        <w:rPr>
          <w:color w:val="000000"/>
          <w:sz w:val="22"/>
          <w:szCs w:val="22"/>
          <w:shd w:val="clear" w:color="auto" w:fill="FFFFFF"/>
        </w:rPr>
        <w:t xml:space="preserve">Мероприятие по распространению опыта инновационной деятельности для директоров, заместителей директоров, методистов и педагогов УДО «Потенциал </w:t>
      </w:r>
      <w:proofErr w:type="spellStart"/>
      <w:r w:rsidRPr="00932062">
        <w:rPr>
          <w:color w:val="000000"/>
          <w:sz w:val="22"/>
          <w:szCs w:val="22"/>
          <w:shd w:val="clear" w:color="auto" w:fill="FFFFFF"/>
        </w:rPr>
        <w:t>профориентационной</w:t>
      </w:r>
      <w:proofErr w:type="spellEnd"/>
      <w:r w:rsidRPr="00932062">
        <w:rPr>
          <w:color w:val="000000"/>
          <w:sz w:val="22"/>
          <w:szCs w:val="22"/>
          <w:shd w:val="clear" w:color="auto" w:fill="FFFFFF"/>
        </w:rPr>
        <w:t xml:space="preserve"> работы в учреждениях дополнительного образования» </w:t>
      </w:r>
      <w:proofErr w:type="gramStart"/>
      <w:r w:rsidRPr="00932062">
        <w:rPr>
          <w:color w:val="000000"/>
          <w:sz w:val="22"/>
          <w:szCs w:val="22"/>
          <w:shd w:val="clear" w:color="auto" w:fill="FFFFFF"/>
        </w:rPr>
        <w:t xml:space="preserve">( </w:t>
      </w:r>
      <w:r w:rsidRPr="00932062">
        <w:rPr>
          <w:sz w:val="22"/>
          <w:szCs w:val="22"/>
        </w:rPr>
        <w:t>27</w:t>
      </w:r>
      <w:proofErr w:type="gramEnd"/>
      <w:r w:rsidRPr="00932062">
        <w:rPr>
          <w:sz w:val="22"/>
          <w:szCs w:val="22"/>
        </w:rPr>
        <w:t>- 28.04.2022  Ярославский детский морской центр им. адмирала Ф.Ф. Ушакова)</w:t>
      </w:r>
    </w:p>
    <w:p w:rsidR="002C7A04" w:rsidRPr="00932062" w:rsidRDefault="002C7A04" w:rsidP="00B40E55">
      <w:pPr>
        <w:tabs>
          <w:tab w:val="left" w:pos="1134"/>
        </w:tabs>
        <w:ind w:firstLine="708"/>
        <w:jc w:val="both"/>
        <w:rPr>
          <w:b/>
        </w:rPr>
      </w:pPr>
    </w:p>
    <w:p w:rsidR="00B40E55" w:rsidRPr="00932062" w:rsidRDefault="00B40E55" w:rsidP="00B40E55">
      <w:pPr>
        <w:tabs>
          <w:tab w:val="left" w:pos="1134"/>
        </w:tabs>
        <w:ind w:firstLine="708"/>
        <w:jc w:val="both"/>
      </w:pPr>
    </w:p>
    <w:p w:rsidR="00DF1068" w:rsidRDefault="00DE59CE">
      <w:r w:rsidRPr="00932062">
        <w:t>составила</w:t>
      </w:r>
      <w:r w:rsidR="003613ED" w:rsidRPr="00932062">
        <w:t>:</w:t>
      </w:r>
      <w:r w:rsidR="00620051" w:rsidRPr="00932062">
        <w:t xml:space="preserve"> </w:t>
      </w:r>
      <w:r w:rsidR="003E6CEF" w:rsidRPr="00932062">
        <w:t>Богоявленская Галина Ивановна, заместитель директора по УВР</w:t>
      </w:r>
    </w:p>
    <w:sectPr w:rsidR="00DF1068" w:rsidSect="001373B8">
      <w:pgSz w:w="16838" w:h="11906" w:orient="landscape"/>
      <w:pgMar w:top="567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BE7"/>
    <w:multiLevelType w:val="hybridMultilevel"/>
    <w:tmpl w:val="310277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33644"/>
    <w:multiLevelType w:val="hybridMultilevel"/>
    <w:tmpl w:val="E898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878"/>
    <w:multiLevelType w:val="hybridMultilevel"/>
    <w:tmpl w:val="3302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23B"/>
    <w:multiLevelType w:val="hybridMultilevel"/>
    <w:tmpl w:val="757CA97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398D"/>
    <w:multiLevelType w:val="hybridMultilevel"/>
    <w:tmpl w:val="2F18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560"/>
    <w:multiLevelType w:val="hybridMultilevel"/>
    <w:tmpl w:val="B8F87DE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3AB02974"/>
    <w:multiLevelType w:val="hybridMultilevel"/>
    <w:tmpl w:val="08DEAF08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C1F73"/>
    <w:multiLevelType w:val="hybridMultilevel"/>
    <w:tmpl w:val="90D0EC72"/>
    <w:lvl w:ilvl="0" w:tplc="10A02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37666"/>
    <w:multiLevelType w:val="multilevel"/>
    <w:tmpl w:val="CD1AF3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C9090F"/>
    <w:multiLevelType w:val="hybridMultilevel"/>
    <w:tmpl w:val="ABC0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445FD"/>
    <w:multiLevelType w:val="hybridMultilevel"/>
    <w:tmpl w:val="80D4E04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411A2"/>
    <w:multiLevelType w:val="hybridMultilevel"/>
    <w:tmpl w:val="F2880AE8"/>
    <w:lvl w:ilvl="0" w:tplc="C2C23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567C0BF0"/>
    <w:multiLevelType w:val="multilevel"/>
    <w:tmpl w:val="6B2E1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906B56"/>
    <w:multiLevelType w:val="multilevel"/>
    <w:tmpl w:val="0BB0C8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5" w15:restartNumberingAfterBreak="0">
    <w:nsid w:val="68C52329"/>
    <w:multiLevelType w:val="hybridMultilevel"/>
    <w:tmpl w:val="36D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D2E61"/>
    <w:multiLevelType w:val="hybridMultilevel"/>
    <w:tmpl w:val="EE828668"/>
    <w:lvl w:ilvl="0" w:tplc="10A02A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9B78AB"/>
    <w:multiLevelType w:val="hybridMultilevel"/>
    <w:tmpl w:val="158CF1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16617"/>
    <w:multiLevelType w:val="multilevel"/>
    <w:tmpl w:val="EAEE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90C0E77"/>
    <w:multiLevelType w:val="hybridMultilevel"/>
    <w:tmpl w:val="844E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5"/>
  </w:num>
  <w:num w:numId="8">
    <w:abstractNumId w:val="15"/>
  </w:num>
  <w:num w:numId="9">
    <w:abstractNumId w:val="4"/>
  </w:num>
  <w:num w:numId="10">
    <w:abstractNumId w:val="6"/>
  </w:num>
  <w:num w:numId="11">
    <w:abstractNumId w:val="1"/>
  </w:num>
  <w:num w:numId="12">
    <w:abstractNumId w:val="18"/>
  </w:num>
  <w:num w:numId="13">
    <w:abstractNumId w:val="16"/>
  </w:num>
  <w:num w:numId="14">
    <w:abstractNumId w:val="17"/>
  </w:num>
  <w:num w:numId="15">
    <w:abstractNumId w:val="3"/>
  </w:num>
  <w:num w:numId="16">
    <w:abstractNumId w:val="11"/>
  </w:num>
  <w:num w:numId="17">
    <w:abstractNumId w:val="7"/>
  </w:num>
  <w:num w:numId="18">
    <w:abstractNumId w:val="8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2346D"/>
    <w:rsid w:val="0003179F"/>
    <w:rsid w:val="000402F3"/>
    <w:rsid w:val="0005785C"/>
    <w:rsid w:val="00076766"/>
    <w:rsid w:val="000912DE"/>
    <w:rsid w:val="000B1E6C"/>
    <w:rsid w:val="000B29EC"/>
    <w:rsid w:val="00106CE5"/>
    <w:rsid w:val="00122EEE"/>
    <w:rsid w:val="001373B8"/>
    <w:rsid w:val="00151586"/>
    <w:rsid w:val="001A2D02"/>
    <w:rsid w:val="001A312A"/>
    <w:rsid w:val="001A7A66"/>
    <w:rsid w:val="001F7C6E"/>
    <w:rsid w:val="00203B66"/>
    <w:rsid w:val="00287CDF"/>
    <w:rsid w:val="00287DCF"/>
    <w:rsid w:val="002B427A"/>
    <w:rsid w:val="002C7A04"/>
    <w:rsid w:val="002E4BC6"/>
    <w:rsid w:val="0031170A"/>
    <w:rsid w:val="00335720"/>
    <w:rsid w:val="00347D72"/>
    <w:rsid w:val="00353EA1"/>
    <w:rsid w:val="003613ED"/>
    <w:rsid w:val="0038084E"/>
    <w:rsid w:val="00396C6C"/>
    <w:rsid w:val="003B2172"/>
    <w:rsid w:val="003D6DCF"/>
    <w:rsid w:val="003E58C5"/>
    <w:rsid w:val="003E6CEF"/>
    <w:rsid w:val="00471A44"/>
    <w:rsid w:val="004975C4"/>
    <w:rsid w:val="004A22B9"/>
    <w:rsid w:val="004D4D00"/>
    <w:rsid w:val="004F4C18"/>
    <w:rsid w:val="00504072"/>
    <w:rsid w:val="00506DCB"/>
    <w:rsid w:val="00516EC3"/>
    <w:rsid w:val="005232F5"/>
    <w:rsid w:val="00564646"/>
    <w:rsid w:val="00566B95"/>
    <w:rsid w:val="00574E87"/>
    <w:rsid w:val="005B08AC"/>
    <w:rsid w:val="00606110"/>
    <w:rsid w:val="00620051"/>
    <w:rsid w:val="006308E9"/>
    <w:rsid w:val="006442D1"/>
    <w:rsid w:val="006503B2"/>
    <w:rsid w:val="006761C7"/>
    <w:rsid w:val="006B5464"/>
    <w:rsid w:val="006D3193"/>
    <w:rsid w:val="006F69D9"/>
    <w:rsid w:val="007218B4"/>
    <w:rsid w:val="007612B5"/>
    <w:rsid w:val="00794DC4"/>
    <w:rsid w:val="007E5B6B"/>
    <w:rsid w:val="008446AC"/>
    <w:rsid w:val="008973B0"/>
    <w:rsid w:val="008F0589"/>
    <w:rsid w:val="00927D14"/>
    <w:rsid w:val="00932062"/>
    <w:rsid w:val="009834C5"/>
    <w:rsid w:val="009A7C45"/>
    <w:rsid w:val="009C690A"/>
    <w:rsid w:val="009E1556"/>
    <w:rsid w:val="009F2F05"/>
    <w:rsid w:val="009F3D11"/>
    <w:rsid w:val="00A93DCD"/>
    <w:rsid w:val="00AD1D46"/>
    <w:rsid w:val="00B32606"/>
    <w:rsid w:val="00B40E55"/>
    <w:rsid w:val="00B71027"/>
    <w:rsid w:val="00BF19A6"/>
    <w:rsid w:val="00C407B4"/>
    <w:rsid w:val="00C7477C"/>
    <w:rsid w:val="00C805B5"/>
    <w:rsid w:val="00C82360"/>
    <w:rsid w:val="00CC26A8"/>
    <w:rsid w:val="00D07688"/>
    <w:rsid w:val="00D178EB"/>
    <w:rsid w:val="00D812F0"/>
    <w:rsid w:val="00D90A81"/>
    <w:rsid w:val="00DB19A3"/>
    <w:rsid w:val="00DE59CE"/>
    <w:rsid w:val="00DF1068"/>
    <w:rsid w:val="00DF26EA"/>
    <w:rsid w:val="00E2496A"/>
    <w:rsid w:val="00E344C0"/>
    <w:rsid w:val="00E52CC5"/>
    <w:rsid w:val="00E52D40"/>
    <w:rsid w:val="00E66F35"/>
    <w:rsid w:val="00E84922"/>
    <w:rsid w:val="00EA4EA0"/>
    <w:rsid w:val="00EB6CEF"/>
    <w:rsid w:val="00EC2E5A"/>
    <w:rsid w:val="00EC5F3D"/>
    <w:rsid w:val="00F158CD"/>
    <w:rsid w:val="00F27B1B"/>
    <w:rsid w:val="00F825BD"/>
    <w:rsid w:val="00F9702F"/>
    <w:rsid w:val="00FA1079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E2F940-B9C4-47D6-8EEA-1AB806B3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66B95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D4D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C2E5A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a7">
    <w:name w:val="No Spacing"/>
    <w:uiPriority w:val="1"/>
    <w:qFormat/>
    <w:rsid w:val="0038084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Normal (Web)"/>
    <w:basedOn w:val="a"/>
    <w:uiPriority w:val="99"/>
    <w:rsid w:val="0038084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66B95"/>
    <w:rPr>
      <w:b/>
      <w:bCs/>
      <w:sz w:val="27"/>
      <w:szCs w:val="27"/>
      <w:lang w:val="x-none" w:eastAsia="x-none"/>
    </w:rPr>
  </w:style>
  <w:style w:type="paragraph" w:customStyle="1" w:styleId="formattext">
    <w:name w:val="formattext"/>
    <w:basedOn w:val="a"/>
    <w:rsid w:val="00B40E5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E58C5"/>
    <w:rPr>
      <w:color w:val="0000FF"/>
      <w:u w:val="single"/>
    </w:rPr>
  </w:style>
  <w:style w:type="character" w:styleId="aa">
    <w:name w:val="Strong"/>
    <w:basedOn w:val="a0"/>
    <w:uiPriority w:val="22"/>
    <w:qFormat/>
    <w:rsid w:val="003E58C5"/>
    <w:rPr>
      <w:b/>
      <w:bCs/>
    </w:rPr>
  </w:style>
  <w:style w:type="character" w:styleId="ab">
    <w:name w:val="Emphasis"/>
    <w:basedOn w:val="a0"/>
    <w:uiPriority w:val="20"/>
    <w:qFormat/>
    <w:rsid w:val="00F158CD"/>
    <w:rPr>
      <w:i/>
      <w:iCs/>
    </w:rPr>
  </w:style>
  <w:style w:type="character" w:customStyle="1" w:styleId="a5">
    <w:name w:val="Схема документа Знак"/>
    <w:link w:val="a4"/>
    <w:uiPriority w:val="99"/>
    <w:semiHidden/>
    <w:locked/>
    <w:rsid w:val="0002346D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1858</Words>
  <Characters>14120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7</cp:revision>
  <cp:lastPrinted>2014-11-18T13:28:00Z</cp:lastPrinted>
  <dcterms:created xsi:type="dcterms:W3CDTF">2022-05-22T10:44:00Z</dcterms:created>
  <dcterms:modified xsi:type="dcterms:W3CDTF">2022-05-22T13:44:00Z</dcterms:modified>
</cp:coreProperties>
</file>